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2BC16">
      <w:pPr>
        <w:spacing w:before="120" w:after="240"/>
        <w:jc w:val="center"/>
        <w:rPr>
          <w:rFonts w:ascii="仿宋" w:hAnsi="仿宋" w:eastAsia="仿宋" w:cs="Times New Roman"/>
          <w:sz w:val="40"/>
          <w:szCs w:val="40"/>
        </w:rPr>
      </w:pPr>
      <w:r>
        <w:rPr>
          <w:rFonts w:ascii="仿宋" w:hAnsi="仿宋" w:eastAsia="仿宋" w:cs="Times New Roman"/>
          <w:b/>
          <w:bCs/>
          <w:sz w:val="40"/>
          <w:szCs w:val="40"/>
        </w:rPr>
        <w:t>关于横向课题线上</w:t>
      </w:r>
      <w:r>
        <w:rPr>
          <w:rFonts w:hint="eastAsia" w:ascii="仿宋" w:hAnsi="仿宋" w:eastAsia="仿宋" w:cs="Times New Roman"/>
          <w:b/>
          <w:bCs/>
          <w:sz w:val="40"/>
          <w:szCs w:val="40"/>
        </w:rPr>
        <w:t>登记</w:t>
      </w:r>
      <w:r>
        <w:rPr>
          <w:rFonts w:ascii="仿宋" w:hAnsi="仿宋" w:eastAsia="仿宋" w:cs="Times New Roman"/>
          <w:b/>
          <w:bCs/>
          <w:sz w:val="40"/>
          <w:szCs w:val="40"/>
        </w:rPr>
        <w:t>备案管理的</w:t>
      </w:r>
      <w:r>
        <w:rPr>
          <w:rFonts w:hint="eastAsia" w:ascii="仿宋" w:hAnsi="仿宋" w:eastAsia="仿宋" w:cs="Times New Roman"/>
          <w:b/>
          <w:bCs/>
          <w:sz w:val="40"/>
          <w:szCs w:val="40"/>
        </w:rPr>
        <w:t>说明</w:t>
      </w:r>
    </w:p>
    <w:p w14:paraId="0B76537D">
      <w:pPr>
        <w:ind w:firstLine="72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为进一步优化横向课题</w:t>
      </w:r>
      <w:r>
        <w:rPr>
          <w:rFonts w:hint="eastAsia" w:ascii="仿宋" w:hAnsi="仿宋" w:eastAsia="仿宋" w:cs="Times New Roman"/>
          <w:sz w:val="28"/>
          <w:szCs w:val="28"/>
        </w:rPr>
        <w:t>的</w:t>
      </w:r>
      <w:r>
        <w:rPr>
          <w:rFonts w:ascii="仿宋" w:hAnsi="仿宋" w:eastAsia="仿宋" w:cs="Times New Roman"/>
          <w:sz w:val="28"/>
          <w:szCs w:val="28"/>
        </w:rPr>
        <w:t>管理，</w:t>
      </w:r>
      <w:r>
        <w:rPr>
          <w:rFonts w:hint="eastAsia" w:ascii="仿宋" w:hAnsi="仿宋" w:eastAsia="仿宋" w:cs="Times New Roman"/>
          <w:sz w:val="28"/>
          <w:szCs w:val="28"/>
        </w:rPr>
        <w:t>减轻科研人员事务性负担，</w:t>
      </w:r>
      <w:r>
        <w:rPr>
          <w:rFonts w:ascii="仿宋" w:hAnsi="仿宋" w:eastAsia="仿宋" w:cs="Times New Roman"/>
          <w:sz w:val="28"/>
          <w:szCs w:val="28"/>
        </w:rPr>
        <w:t>实现课题信息的及时归档与动态更新</w:t>
      </w:r>
      <w:r>
        <w:rPr>
          <w:rFonts w:hint="eastAsia" w:ascii="仿宋" w:hAnsi="仿宋" w:eastAsia="仿宋" w:cs="Times New Roman"/>
          <w:sz w:val="28"/>
          <w:szCs w:val="28"/>
        </w:rPr>
        <w:t>，自即日起对已立项的横向课题实行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线上登记备案</w:t>
      </w:r>
      <w:r>
        <w:rPr>
          <w:rFonts w:hint="eastAsia" w:ascii="仿宋" w:hAnsi="仿宋" w:eastAsia="仿宋" w:cs="Times New Roman"/>
          <w:sz w:val="28"/>
          <w:szCs w:val="28"/>
        </w:rPr>
        <w:t>，原线下备案方式同步废止。</w:t>
      </w:r>
      <w:r>
        <w:rPr>
          <w:rFonts w:ascii="仿宋" w:hAnsi="仿宋" w:eastAsia="仿宋" w:cs="Times New Roman"/>
          <w:sz w:val="28"/>
          <w:szCs w:val="28"/>
        </w:rPr>
        <w:t>具体事项如下：</w:t>
      </w:r>
    </w:p>
    <w:p w14:paraId="6963A864"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Times New Roman"/>
          <w:b/>
          <w:bCs/>
          <w:sz w:val="28"/>
          <w:szCs w:val="28"/>
        </w:rPr>
        <w:t>一、备案范围</w:t>
      </w:r>
    </w:p>
    <w:p w14:paraId="2F3FFAA4">
      <w:pPr>
        <w:ind w:firstLine="72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ascii="仿宋" w:hAnsi="仿宋" w:eastAsia="仿宋" w:cs="Times New Roman"/>
          <w:sz w:val="28"/>
          <w:szCs w:val="28"/>
        </w:rPr>
        <w:t>所有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已</w:t>
      </w:r>
      <w:r>
        <w:rPr>
          <w:rFonts w:ascii="仿宋" w:hAnsi="仿宋" w:eastAsia="仿宋" w:cs="Times New Roman"/>
          <w:sz w:val="28"/>
          <w:szCs w:val="28"/>
        </w:rPr>
        <w:t>完成立项流程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并</w:t>
      </w:r>
      <w:r>
        <w:rPr>
          <w:rFonts w:ascii="仿宋" w:hAnsi="仿宋" w:eastAsia="仿宋" w:cs="Times New Roman"/>
          <w:sz w:val="28"/>
          <w:szCs w:val="28"/>
        </w:rPr>
        <w:t>签订合同/任务书的横向课题（含院外单位委托项目）</w:t>
      </w:r>
      <w:r>
        <w:rPr>
          <w:rFonts w:hint="default" w:ascii="仿宋" w:hAnsi="仿宋" w:eastAsia="仿宋" w:cs="Times New Roman"/>
          <w:sz w:val="28"/>
          <w:szCs w:val="28"/>
          <w:lang w:val="en-US" w:eastAsia="zh-CN"/>
        </w:rPr>
        <w:t>，资助方涵盖企业、事业单位、基金会、学会、协会及中心等各类社会团体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但经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/>
        </w:rPr>
        <w:t>我院药学部（药物临床试验中心）立项的项目除外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。</w:t>
      </w:r>
    </w:p>
    <w:p w14:paraId="5F99EA16"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Times New Roman"/>
          <w:b/>
          <w:bCs/>
          <w:sz w:val="28"/>
          <w:szCs w:val="28"/>
        </w:rPr>
        <w:t>二、备案要求</w:t>
      </w:r>
    </w:p>
    <w:p w14:paraId="2EB6377E">
      <w:pPr>
        <w:numPr>
          <w:ilvl w:val="0"/>
          <w:numId w:val="1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/>
          <w:bCs/>
          <w:sz w:val="28"/>
          <w:szCs w:val="28"/>
        </w:rPr>
        <w:t>备案时间</w:t>
      </w:r>
      <w:r>
        <w:rPr>
          <w:rFonts w:ascii="仿宋" w:hAnsi="仿宋" w:eastAsia="仿宋" w:cs="Times New Roman"/>
          <w:sz w:val="28"/>
          <w:szCs w:val="28"/>
        </w:rPr>
        <w:t>：项目组应在</w:t>
      </w:r>
      <w:r>
        <w:rPr>
          <w:rFonts w:ascii="仿宋" w:hAnsi="仿宋" w:eastAsia="仿宋" w:cs="Times New Roman"/>
          <w:b/>
          <w:bCs/>
          <w:sz w:val="28"/>
          <w:szCs w:val="28"/>
        </w:rPr>
        <w:t>合同/任务书签署生效后5个工作日内</w:t>
      </w:r>
      <w:r>
        <w:rPr>
          <w:rFonts w:ascii="仿宋" w:hAnsi="仿宋" w:eastAsia="仿宋" w:cs="Times New Roman"/>
          <w:sz w:val="28"/>
          <w:szCs w:val="28"/>
        </w:rPr>
        <w:t>完成线上备案。</w:t>
      </w:r>
    </w:p>
    <w:p w14:paraId="1F7BAD06">
      <w:pPr>
        <w:numPr>
          <w:ilvl w:val="0"/>
          <w:numId w:val="1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/>
          <w:bCs/>
          <w:sz w:val="28"/>
          <w:szCs w:val="28"/>
        </w:rPr>
        <w:t>备案内容</w:t>
      </w:r>
      <w:r>
        <w:rPr>
          <w:rFonts w:ascii="仿宋" w:hAnsi="仿宋" w:eastAsia="仿宋" w:cs="Times New Roman"/>
          <w:sz w:val="28"/>
          <w:szCs w:val="28"/>
        </w:rPr>
        <w:t>：需填写项目基本信息（如项目名称、委托单位、经费金额、起止时间、</w:t>
      </w:r>
      <w:r>
        <w:rPr>
          <w:rFonts w:hint="eastAsia" w:ascii="仿宋" w:hAnsi="仿宋" w:eastAsia="仿宋" w:cs="Times New Roman"/>
          <w:sz w:val="28"/>
          <w:szCs w:val="28"/>
        </w:rPr>
        <w:t>项目</w:t>
      </w:r>
      <w:r>
        <w:rPr>
          <w:rFonts w:ascii="仿宋" w:hAnsi="仿宋" w:eastAsia="仿宋" w:cs="Times New Roman"/>
          <w:sz w:val="28"/>
          <w:szCs w:val="28"/>
        </w:rPr>
        <w:t>负责人等），并上传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立项证明</w:t>
      </w:r>
      <w:r>
        <w:rPr>
          <w:rFonts w:hint="eastAsia" w:ascii="仿宋" w:hAnsi="仿宋" w:eastAsia="仿宋" w:cs="Times New Roman"/>
          <w:sz w:val="28"/>
          <w:szCs w:val="28"/>
        </w:rPr>
        <w:t>、</w:t>
      </w:r>
      <w:r>
        <w:rPr>
          <w:rFonts w:ascii="仿宋" w:hAnsi="仿宋" w:eastAsia="仿宋" w:cs="Times New Roman"/>
          <w:b/>
          <w:bCs/>
          <w:sz w:val="28"/>
          <w:szCs w:val="28"/>
        </w:rPr>
        <w:t>已签署的任务书/合同扫描件</w:t>
      </w:r>
      <w:r>
        <w:rPr>
          <w:rFonts w:ascii="仿宋" w:hAnsi="仿宋" w:eastAsia="仿宋" w:cs="Times New Roman"/>
          <w:sz w:val="28"/>
          <w:szCs w:val="28"/>
        </w:rPr>
        <w:t>（PDF格式，关键信息页完整）。</w:t>
      </w:r>
    </w:p>
    <w:p w14:paraId="66A98742">
      <w:pPr>
        <w:numPr>
          <w:ilvl w:val="0"/>
          <w:numId w:val="1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/>
          <w:bCs/>
          <w:sz w:val="28"/>
          <w:szCs w:val="28"/>
        </w:rPr>
        <w:t>备案方式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sz w:val="28"/>
          <w:szCs w:val="28"/>
        </w:rPr>
        <w:t>点击下面链接或</w:t>
      </w:r>
      <w:r>
        <w:rPr>
          <w:rFonts w:ascii="仿宋" w:hAnsi="仿宋" w:eastAsia="仿宋" w:cs="Times New Roman"/>
          <w:sz w:val="28"/>
          <w:szCs w:val="28"/>
        </w:rPr>
        <w:t>扫描下方二维码，按提示填写并提交信息。</w:t>
      </w:r>
    </w:p>
    <w:p w14:paraId="10B6E524"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Times New Roman"/>
          <w:b/>
          <w:bCs/>
          <w:sz w:val="28"/>
          <w:szCs w:val="28"/>
        </w:rPr>
        <w:t>备案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链接以及</w:t>
      </w:r>
      <w:r>
        <w:rPr>
          <w:rFonts w:ascii="仿宋" w:hAnsi="仿宋" w:eastAsia="仿宋" w:cs="Times New Roman"/>
          <w:b/>
          <w:bCs/>
          <w:sz w:val="28"/>
          <w:szCs w:val="28"/>
        </w:rPr>
        <w:t>二维码：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https://www.wjx.cn/vm/QiCDVY7.aspx#</w:t>
      </w:r>
    </w:p>
    <w:p w14:paraId="53815AB6"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drawing>
          <wp:inline distT="0" distB="0" distL="0" distR="0">
            <wp:extent cx="1379220" cy="1160780"/>
            <wp:effectExtent l="0" t="0" r="0" b="0"/>
            <wp:docPr id="86680804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80804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95" b="7643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593DC54"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Times New Roman"/>
          <w:b/>
          <w:bCs/>
          <w:sz w:val="28"/>
          <w:szCs w:val="28"/>
        </w:rPr>
        <w:t>三、注意事项</w:t>
      </w:r>
    </w:p>
    <w:p w14:paraId="347859CF">
      <w:pPr>
        <w:numPr>
          <w:ilvl w:val="0"/>
          <w:numId w:val="2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线上备案是课题经费到账、预算执行及结题审核的必要前提，未按时备案的项目可能影响经费使用进度。</w:t>
      </w:r>
    </w:p>
    <w:p w14:paraId="081A2522">
      <w:pPr>
        <w:numPr>
          <w:ilvl w:val="0"/>
          <w:numId w:val="2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备案信息需与任务书内容一致，</w:t>
      </w:r>
      <w:r>
        <w:rPr>
          <w:rFonts w:hint="eastAsia" w:ascii="仿宋" w:hAnsi="仿宋" w:eastAsia="仿宋" w:cs="Times New Roman"/>
          <w:sz w:val="28"/>
          <w:szCs w:val="28"/>
        </w:rPr>
        <w:t>临床研究中心</w:t>
      </w:r>
      <w:r>
        <w:rPr>
          <w:rFonts w:ascii="仿宋" w:hAnsi="仿宋" w:eastAsia="仿宋" w:cs="Times New Roman"/>
          <w:sz w:val="28"/>
          <w:szCs w:val="28"/>
        </w:rPr>
        <w:t>将定期核查，如发现信息不实，将暂停项目相关权限。</w:t>
      </w:r>
    </w:p>
    <w:sectPr>
      <w:pgSz w:w="11906" w:h="16838"/>
      <w:pgMar w:top="1440" w:right="1800" w:bottom="1440" w:left="1800" w:header="851" w:footer="992" w:gutter="0"/>
      <w:cols w:space="425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092187"/>
    <w:multiLevelType w:val="multilevel"/>
    <w:tmpl w:val="0A0921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8C44848"/>
    <w:multiLevelType w:val="multilevel"/>
    <w:tmpl w:val="78C448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06"/>
    <w:rsid w:val="000210D5"/>
    <w:rsid w:val="00053475"/>
    <w:rsid w:val="000B55C6"/>
    <w:rsid w:val="000B5C49"/>
    <w:rsid w:val="001B2A1A"/>
    <w:rsid w:val="001D7C9C"/>
    <w:rsid w:val="00280049"/>
    <w:rsid w:val="002C4E46"/>
    <w:rsid w:val="003D20F2"/>
    <w:rsid w:val="004E0705"/>
    <w:rsid w:val="004E43D9"/>
    <w:rsid w:val="004F53F2"/>
    <w:rsid w:val="00596806"/>
    <w:rsid w:val="00621CD4"/>
    <w:rsid w:val="00692113"/>
    <w:rsid w:val="006A7C8D"/>
    <w:rsid w:val="0077772C"/>
    <w:rsid w:val="00777EAD"/>
    <w:rsid w:val="007E1C9B"/>
    <w:rsid w:val="008A7557"/>
    <w:rsid w:val="008E2EDD"/>
    <w:rsid w:val="008E49A9"/>
    <w:rsid w:val="008F2945"/>
    <w:rsid w:val="0090610B"/>
    <w:rsid w:val="00A37BFB"/>
    <w:rsid w:val="00B836EA"/>
    <w:rsid w:val="00B90FBE"/>
    <w:rsid w:val="00BC16B8"/>
    <w:rsid w:val="00C63397"/>
    <w:rsid w:val="00D24FF5"/>
    <w:rsid w:val="00D50C44"/>
    <w:rsid w:val="00E16859"/>
    <w:rsid w:val="00F02307"/>
    <w:rsid w:val="00F32347"/>
    <w:rsid w:val="00F61EA5"/>
    <w:rsid w:val="00F87810"/>
    <w:rsid w:val="00FC73BF"/>
    <w:rsid w:val="027F2648"/>
    <w:rsid w:val="33DA5F7C"/>
    <w:rsid w:val="3EEF0540"/>
    <w:rsid w:val="51E11F6A"/>
    <w:rsid w:val="61E3588B"/>
    <w:rsid w:val="660633B6"/>
    <w:rsid w:val="7E32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GB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标题 3 字符"/>
    <w:basedOn w:val="16"/>
    <w:link w:val="4"/>
    <w:semiHidden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标题 4 字符"/>
    <w:basedOn w:val="16"/>
    <w:link w:val="5"/>
    <w:semiHidden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标题 5 字符"/>
    <w:basedOn w:val="16"/>
    <w:link w:val="6"/>
    <w:semiHidden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标题 6 字符"/>
    <w:basedOn w:val="16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7 字符"/>
    <w:basedOn w:val="16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467</Characters>
  <Lines>3</Lines>
  <Paragraphs>1</Paragraphs>
  <TotalTime>0</TotalTime>
  <ScaleCrop>false</ScaleCrop>
  <LinksUpToDate>false</LinksUpToDate>
  <CharactersWithSpaces>467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2025-07-30T06:28:00Z</dcterms:created>
  <dc:creator>Yan Calm</dc:creator>
  <cp:lastModifiedBy>闫沛静</cp:lastModifiedBy>
  <dcterms:modified xsi:type="dcterms:W3CDTF">2025-08-04T01:52:05Z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eyJoZGlkIjoiYjk5ZmU3NGIwMjM3ZTFhZTRlN2Y3YmM4YTk4Yjc1YTgiLCJ1c2VySWQiOiIxNjIwMjU5OTA4In0=</vt:lpwstr>
  </property>
  <property fmtid="{D5CDD505-2E9C-101B-9397-08002B2CF9AE}" pid="3" name="KSOProductBuildVer">
    <vt:lpwstr>2052-12.1.0.21915</vt:lpwstr>
  </property>
  <property fmtid="{D5CDD505-2E9C-101B-9397-08002B2CF9AE}" pid="4" name="ICV">
    <vt:lpwstr>84F003B7E250418C8AA950BFF07BF120_12</vt:lpwstr>
  </property>
</Properties>
</file>