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楷体" w:hAnsi="楷体" w:eastAsia="楷体" w:cs="宋体"/>
          <w:b/>
          <w:bCs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bCs/>
          <w:kern w:val="0"/>
          <w:sz w:val="32"/>
          <w:szCs w:val="32"/>
        </w:rPr>
        <w:t>附件1：挂网比选药品目录</w:t>
      </w:r>
    </w:p>
    <w:p>
      <w:pPr>
        <w:widowControl/>
        <w:jc w:val="center"/>
        <w:rPr>
          <w:rFonts w:ascii="楷体" w:hAnsi="楷体" w:eastAsia="楷体" w:cs="宋体"/>
          <w:b/>
          <w:bCs/>
          <w:kern w:val="0"/>
          <w:sz w:val="32"/>
          <w:szCs w:val="32"/>
        </w:rPr>
      </w:pPr>
    </w:p>
    <w:tbl>
      <w:tblPr>
        <w:tblStyle w:val="4"/>
        <w:tblW w:w="89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1"/>
        <w:gridCol w:w="3066"/>
        <w:gridCol w:w="1276"/>
        <w:gridCol w:w="37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1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bCs/>
                <w:kern w:val="0"/>
                <w:sz w:val="22"/>
              </w:rPr>
              <w:t>序号</w:t>
            </w:r>
          </w:p>
        </w:tc>
        <w:tc>
          <w:tcPr>
            <w:tcW w:w="3066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bCs/>
                <w:kern w:val="0"/>
                <w:sz w:val="22"/>
              </w:rPr>
              <w:t>通用名</w:t>
            </w:r>
          </w:p>
        </w:tc>
        <w:tc>
          <w:tcPr>
            <w:tcW w:w="1276" w:type="dxa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bCs/>
                <w:kern w:val="0"/>
                <w:sz w:val="22"/>
              </w:rPr>
              <w:t>剂型</w:t>
            </w:r>
          </w:p>
        </w:tc>
        <w:tc>
          <w:tcPr>
            <w:tcW w:w="3798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bCs/>
                <w:kern w:val="0"/>
                <w:sz w:val="22"/>
              </w:rPr>
              <w:t>规格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1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1</w:t>
            </w:r>
          </w:p>
        </w:tc>
        <w:tc>
          <w:tcPr>
            <w:tcW w:w="3066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 w:cs="宋体"/>
                <w:b/>
                <w:bCs/>
                <w:kern w:val="0"/>
                <w:sz w:val="24"/>
                <w:szCs w:val="24"/>
              </w:rPr>
              <w:t>水合氯醛灌肠剂</w:t>
            </w:r>
          </w:p>
        </w:tc>
        <w:tc>
          <w:tcPr>
            <w:tcW w:w="1276" w:type="dxa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ascii="等线" w:hAnsi="等线" w:eastAsia="等线" w:cs="宋体"/>
                <w:kern w:val="0"/>
                <w:sz w:val="22"/>
              </w:rPr>
              <w:t>灌肠剂</w:t>
            </w:r>
          </w:p>
        </w:tc>
        <w:tc>
          <w:tcPr>
            <w:tcW w:w="3798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1.34g:0.5g/瓶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1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2</w:t>
            </w:r>
          </w:p>
        </w:tc>
        <w:tc>
          <w:tcPr>
            <w:tcW w:w="3066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kern w:val="0"/>
                <w:sz w:val="24"/>
                <w:szCs w:val="24"/>
              </w:rPr>
            </w:pPr>
            <w:bookmarkStart w:id="0" w:name="OLE_LINK1"/>
            <w:bookmarkStart w:id="1" w:name="OLE_LINK2"/>
            <w:r>
              <w:rPr>
                <w:rFonts w:hint="eastAsia" w:ascii="等线" w:hAnsi="等线" w:eastAsia="等线" w:cs="宋体"/>
                <w:b/>
                <w:bCs/>
                <w:kern w:val="0"/>
                <w:sz w:val="24"/>
                <w:szCs w:val="24"/>
              </w:rPr>
              <w:t>甲苯磺酸尼拉帕利胶囊</w:t>
            </w:r>
            <w:bookmarkEnd w:id="0"/>
            <w:bookmarkEnd w:id="1"/>
          </w:p>
        </w:tc>
        <w:tc>
          <w:tcPr>
            <w:tcW w:w="1276" w:type="dxa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ascii="等线" w:hAnsi="等线" w:eastAsia="等线" w:cs="宋体"/>
                <w:kern w:val="0"/>
                <w:sz w:val="22"/>
              </w:rPr>
              <w:t>胶囊剂</w:t>
            </w:r>
          </w:p>
        </w:tc>
        <w:tc>
          <w:tcPr>
            <w:tcW w:w="3798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100mg（按C19H20N40计）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1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3</w:t>
            </w:r>
          </w:p>
        </w:tc>
        <w:tc>
          <w:tcPr>
            <w:tcW w:w="3066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 w:cs="宋体"/>
                <w:b/>
                <w:bCs/>
                <w:kern w:val="0"/>
                <w:sz w:val="24"/>
                <w:szCs w:val="24"/>
              </w:rPr>
              <w:t>甲磺酸仑伐替尼胶囊</w:t>
            </w:r>
          </w:p>
        </w:tc>
        <w:tc>
          <w:tcPr>
            <w:tcW w:w="1276" w:type="dxa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ascii="等线" w:hAnsi="等线" w:eastAsia="等线" w:cs="宋体"/>
                <w:kern w:val="0"/>
                <w:sz w:val="22"/>
              </w:rPr>
              <w:t>胶囊剂</w:t>
            </w:r>
          </w:p>
        </w:tc>
        <w:tc>
          <w:tcPr>
            <w:tcW w:w="3798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4mg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1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4</w:t>
            </w:r>
          </w:p>
        </w:tc>
        <w:tc>
          <w:tcPr>
            <w:tcW w:w="3066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 w:cs="宋体"/>
                <w:b/>
                <w:bCs/>
                <w:kern w:val="0"/>
                <w:sz w:val="24"/>
                <w:szCs w:val="24"/>
              </w:rPr>
              <w:t>地舒单抗注射液</w:t>
            </w:r>
          </w:p>
        </w:tc>
        <w:tc>
          <w:tcPr>
            <w:tcW w:w="1276" w:type="dxa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ascii="等线" w:hAnsi="等线" w:eastAsia="等线" w:cs="宋体"/>
                <w:kern w:val="0"/>
                <w:sz w:val="22"/>
              </w:rPr>
              <w:t>注射剂</w:t>
            </w:r>
          </w:p>
        </w:tc>
        <w:tc>
          <w:tcPr>
            <w:tcW w:w="3798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120mg（1.7mL）/瓶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1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5</w:t>
            </w:r>
          </w:p>
        </w:tc>
        <w:tc>
          <w:tcPr>
            <w:tcW w:w="3066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 w:cs="宋体"/>
                <w:b/>
                <w:bCs/>
                <w:kern w:val="0"/>
                <w:sz w:val="24"/>
                <w:szCs w:val="24"/>
              </w:rPr>
              <w:t>盐酸艾司氯胺酮注射液</w:t>
            </w:r>
          </w:p>
        </w:tc>
        <w:tc>
          <w:tcPr>
            <w:tcW w:w="1276" w:type="dxa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ascii="等线" w:hAnsi="等线" w:eastAsia="等线" w:cs="宋体"/>
                <w:kern w:val="0"/>
                <w:sz w:val="22"/>
              </w:rPr>
              <w:t>注射剂</w:t>
            </w:r>
          </w:p>
        </w:tc>
        <w:tc>
          <w:tcPr>
            <w:tcW w:w="3798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2ml:50mg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1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6</w:t>
            </w:r>
          </w:p>
        </w:tc>
        <w:tc>
          <w:tcPr>
            <w:tcW w:w="3066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 w:cs="宋体"/>
                <w:b/>
                <w:bCs/>
                <w:kern w:val="0"/>
                <w:sz w:val="24"/>
                <w:szCs w:val="24"/>
              </w:rPr>
              <w:t>恩扎卢胺软胶囊</w:t>
            </w:r>
          </w:p>
        </w:tc>
        <w:tc>
          <w:tcPr>
            <w:tcW w:w="1276" w:type="dxa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ascii="等线" w:hAnsi="等线" w:eastAsia="等线" w:cs="宋体"/>
                <w:kern w:val="0"/>
                <w:sz w:val="22"/>
              </w:rPr>
              <w:t>胶囊剂</w:t>
            </w:r>
          </w:p>
        </w:tc>
        <w:tc>
          <w:tcPr>
            <w:tcW w:w="3798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40mg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1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bookmarkStart w:id="2" w:name="_Hlk101368607"/>
            <w:r>
              <w:rPr>
                <w:rFonts w:hint="eastAsia" w:ascii="等线" w:hAnsi="等线" w:eastAsia="等线" w:cs="宋体"/>
                <w:kern w:val="0"/>
                <w:sz w:val="22"/>
              </w:rPr>
              <w:t>7</w:t>
            </w:r>
          </w:p>
        </w:tc>
        <w:tc>
          <w:tcPr>
            <w:tcW w:w="3066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 w:cs="宋体"/>
                <w:b/>
                <w:bCs/>
                <w:kern w:val="0"/>
                <w:sz w:val="24"/>
                <w:szCs w:val="24"/>
              </w:rPr>
              <w:t>醋酸兰瑞肽缓释注射液</w:t>
            </w:r>
          </w:p>
        </w:tc>
        <w:tc>
          <w:tcPr>
            <w:tcW w:w="1276" w:type="dxa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ascii="等线" w:hAnsi="等线" w:eastAsia="等线" w:cs="宋体"/>
                <w:kern w:val="0"/>
                <w:sz w:val="22"/>
              </w:rPr>
              <w:t>注射剂</w:t>
            </w:r>
          </w:p>
        </w:tc>
        <w:tc>
          <w:tcPr>
            <w:tcW w:w="3798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90mg</w:t>
            </w:r>
          </w:p>
        </w:tc>
      </w:tr>
      <w:bookmarkEnd w:id="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1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8</w:t>
            </w:r>
          </w:p>
        </w:tc>
        <w:tc>
          <w:tcPr>
            <w:tcW w:w="3066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 w:cs="宋体"/>
                <w:b/>
                <w:bCs/>
                <w:kern w:val="0"/>
                <w:sz w:val="24"/>
                <w:szCs w:val="24"/>
              </w:rPr>
              <w:t>帕妥珠单抗注射液</w:t>
            </w:r>
          </w:p>
        </w:tc>
        <w:tc>
          <w:tcPr>
            <w:tcW w:w="1276" w:type="dxa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ascii="等线" w:hAnsi="等线" w:eastAsia="等线" w:cs="宋体"/>
                <w:kern w:val="0"/>
                <w:sz w:val="22"/>
              </w:rPr>
              <w:t>注射剂</w:t>
            </w:r>
          </w:p>
        </w:tc>
        <w:tc>
          <w:tcPr>
            <w:tcW w:w="3798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420mg(14ml)/瓶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1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9</w:t>
            </w:r>
          </w:p>
        </w:tc>
        <w:tc>
          <w:tcPr>
            <w:tcW w:w="3066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 w:cs="宋体"/>
                <w:b/>
                <w:bCs/>
                <w:kern w:val="0"/>
                <w:sz w:val="24"/>
                <w:szCs w:val="24"/>
              </w:rPr>
              <w:t>乙磺酸尼达尼布软胶囊</w:t>
            </w:r>
          </w:p>
        </w:tc>
        <w:tc>
          <w:tcPr>
            <w:tcW w:w="1276" w:type="dxa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ascii="等线" w:hAnsi="等线" w:eastAsia="等线" w:cs="宋体"/>
                <w:kern w:val="0"/>
                <w:sz w:val="22"/>
              </w:rPr>
              <w:t>软胶囊剂</w:t>
            </w:r>
          </w:p>
        </w:tc>
        <w:tc>
          <w:tcPr>
            <w:tcW w:w="3798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150mg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1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10</w:t>
            </w:r>
          </w:p>
        </w:tc>
        <w:tc>
          <w:tcPr>
            <w:tcW w:w="3066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 w:cs="宋体"/>
                <w:b/>
                <w:bCs/>
                <w:kern w:val="0"/>
                <w:sz w:val="24"/>
                <w:szCs w:val="24"/>
              </w:rPr>
              <w:t>茚达特罗格隆溴</w:t>
            </w:r>
            <w:bookmarkStart w:id="4" w:name="_GoBack"/>
            <w:bookmarkEnd w:id="4"/>
            <w:r>
              <w:rPr>
                <w:rFonts w:hint="eastAsia" w:ascii="等线" w:hAnsi="等线" w:eastAsia="等线" w:cs="宋体"/>
                <w:b/>
                <w:bCs/>
                <w:kern w:val="0"/>
                <w:sz w:val="24"/>
                <w:szCs w:val="24"/>
              </w:rPr>
              <w:t>铵吸入粉雾剂用胶囊</w:t>
            </w:r>
          </w:p>
        </w:tc>
        <w:tc>
          <w:tcPr>
            <w:tcW w:w="1276" w:type="dxa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ascii="等线" w:hAnsi="等线" w:eastAsia="等线" w:cs="宋体"/>
                <w:kern w:val="0"/>
                <w:sz w:val="22"/>
              </w:rPr>
              <w:t>吸入粉雾剂</w:t>
            </w:r>
          </w:p>
        </w:tc>
        <w:tc>
          <w:tcPr>
            <w:tcW w:w="3798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每粒含马来酸茚达特罗110ug（以C24H28N2O3计）和格隆溴铵50ug（以C19H28NO3计）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1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11</w:t>
            </w:r>
          </w:p>
        </w:tc>
        <w:tc>
          <w:tcPr>
            <w:tcW w:w="3066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 w:cs="宋体"/>
                <w:b/>
                <w:bCs/>
                <w:kern w:val="0"/>
                <w:sz w:val="24"/>
                <w:szCs w:val="24"/>
              </w:rPr>
              <w:t>盐酸左沙丁胺醇雾化吸入溶液</w:t>
            </w:r>
          </w:p>
        </w:tc>
        <w:tc>
          <w:tcPr>
            <w:tcW w:w="1276" w:type="dxa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ascii="等线" w:hAnsi="等线" w:eastAsia="等线" w:cs="宋体"/>
                <w:kern w:val="0"/>
                <w:sz w:val="22"/>
              </w:rPr>
              <w:t>吸入剂</w:t>
            </w:r>
          </w:p>
        </w:tc>
        <w:tc>
          <w:tcPr>
            <w:tcW w:w="3798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3ml:0.63mg (按C13H21NO3计)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1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12</w:t>
            </w:r>
          </w:p>
        </w:tc>
        <w:tc>
          <w:tcPr>
            <w:tcW w:w="3066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 w:cs="宋体"/>
                <w:b/>
                <w:bCs/>
                <w:kern w:val="0"/>
                <w:sz w:val="24"/>
                <w:szCs w:val="24"/>
              </w:rPr>
              <w:t>度拉糖肽注射液</w:t>
            </w:r>
          </w:p>
        </w:tc>
        <w:tc>
          <w:tcPr>
            <w:tcW w:w="1276" w:type="dxa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ascii="等线" w:hAnsi="等线" w:eastAsia="等线" w:cs="宋体"/>
                <w:kern w:val="0"/>
                <w:sz w:val="22"/>
              </w:rPr>
              <w:t>注射剂</w:t>
            </w:r>
          </w:p>
        </w:tc>
        <w:tc>
          <w:tcPr>
            <w:tcW w:w="3798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1.5mg：0.5ml（预填充注射笔）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1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13</w:t>
            </w:r>
          </w:p>
        </w:tc>
        <w:tc>
          <w:tcPr>
            <w:tcW w:w="3066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 w:cs="宋体"/>
                <w:b/>
                <w:bCs/>
                <w:kern w:val="0"/>
                <w:sz w:val="24"/>
                <w:szCs w:val="24"/>
              </w:rPr>
              <w:t>德谷门冬双胰岛素注射液</w:t>
            </w:r>
          </w:p>
        </w:tc>
        <w:tc>
          <w:tcPr>
            <w:tcW w:w="1276" w:type="dxa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ascii="等线" w:hAnsi="等线" w:eastAsia="等线" w:cs="宋体"/>
                <w:kern w:val="0"/>
                <w:sz w:val="22"/>
              </w:rPr>
              <w:t>注射剂</w:t>
            </w:r>
          </w:p>
        </w:tc>
        <w:tc>
          <w:tcPr>
            <w:tcW w:w="3798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3ml:300单位（畅充）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1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14</w:t>
            </w:r>
          </w:p>
        </w:tc>
        <w:tc>
          <w:tcPr>
            <w:tcW w:w="3066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 w:cs="宋体"/>
                <w:b/>
                <w:bCs/>
                <w:kern w:val="0"/>
                <w:sz w:val="24"/>
                <w:szCs w:val="24"/>
              </w:rPr>
              <w:t>地舒单抗注射液</w:t>
            </w:r>
          </w:p>
        </w:tc>
        <w:tc>
          <w:tcPr>
            <w:tcW w:w="1276" w:type="dxa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ascii="等线" w:hAnsi="等线" w:eastAsia="等线" w:cs="宋体"/>
                <w:kern w:val="0"/>
                <w:sz w:val="22"/>
              </w:rPr>
              <w:t>注射剂</w:t>
            </w:r>
          </w:p>
        </w:tc>
        <w:tc>
          <w:tcPr>
            <w:tcW w:w="3798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60mg（1.0ml）/支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1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15</w:t>
            </w:r>
          </w:p>
        </w:tc>
        <w:tc>
          <w:tcPr>
            <w:tcW w:w="3066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 w:cs="宋体"/>
                <w:b/>
                <w:bCs/>
                <w:kern w:val="0"/>
                <w:sz w:val="24"/>
                <w:szCs w:val="24"/>
              </w:rPr>
              <w:t>本维莫德乳膏</w:t>
            </w:r>
          </w:p>
        </w:tc>
        <w:tc>
          <w:tcPr>
            <w:tcW w:w="1276" w:type="dxa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乳膏剂</w:t>
            </w:r>
          </w:p>
        </w:tc>
        <w:tc>
          <w:tcPr>
            <w:tcW w:w="3798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10g:0.1g(1%)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1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16</w:t>
            </w:r>
          </w:p>
        </w:tc>
        <w:tc>
          <w:tcPr>
            <w:tcW w:w="3066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 w:cs="宋体"/>
                <w:b/>
                <w:bCs/>
                <w:kern w:val="0"/>
                <w:sz w:val="24"/>
                <w:szCs w:val="24"/>
              </w:rPr>
              <w:t>司库奇尤单抗注射液</w:t>
            </w:r>
          </w:p>
        </w:tc>
        <w:tc>
          <w:tcPr>
            <w:tcW w:w="1276" w:type="dxa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ascii="等线" w:hAnsi="等线" w:eastAsia="等线" w:cs="宋体"/>
                <w:kern w:val="0"/>
                <w:sz w:val="22"/>
              </w:rPr>
              <w:t>注射剂</w:t>
            </w:r>
          </w:p>
        </w:tc>
        <w:tc>
          <w:tcPr>
            <w:tcW w:w="3798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1ml:150mg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1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17</w:t>
            </w:r>
          </w:p>
        </w:tc>
        <w:tc>
          <w:tcPr>
            <w:tcW w:w="3066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 w:cs="宋体"/>
                <w:b/>
                <w:bCs/>
                <w:kern w:val="0"/>
                <w:sz w:val="24"/>
                <w:szCs w:val="24"/>
              </w:rPr>
              <w:t>度普利尤单抗注射液</w:t>
            </w:r>
          </w:p>
        </w:tc>
        <w:tc>
          <w:tcPr>
            <w:tcW w:w="1276" w:type="dxa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ascii="等线" w:hAnsi="等线" w:eastAsia="等线" w:cs="宋体"/>
                <w:kern w:val="0"/>
                <w:sz w:val="22"/>
              </w:rPr>
              <w:t>注射剂</w:t>
            </w:r>
          </w:p>
        </w:tc>
        <w:tc>
          <w:tcPr>
            <w:tcW w:w="3798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300mg (2.0mL)/支（预充式注射器）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1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18</w:t>
            </w:r>
          </w:p>
        </w:tc>
        <w:tc>
          <w:tcPr>
            <w:tcW w:w="3066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 w:cs="宋体"/>
                <w:b/>
                <w:bCs/>
                <w:kern w:val="0"/>
                <w:sz w:val="24"/>
                <w:szCs w:val="24"/>
              </w:rPr>
              <w:t>吡仑帕奈片</w:t>
            </w:r>
          </w:p>
        </w:tc>
        <w:tc>
          <w:tcPr>
            <w:tcW w:w="1276" w:type="dxa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ascii="等线" w:hAnsi="等线" w:eastAsia="等线" w:cs="宋体"/>
                <w:kern w:val="0"/>
                <w:sz w:val="22"/>
              </w:rPr>
              <w:t>片剂</w:t>
            </w:r>
          </w:p>
        </w:tc>
        <w:tc>
          <w:tcPr>
            <w:tcW w:w="3798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2mg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1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bookmarkStart w:id="3" w:name="_Hlk101368974"/>
            <w:r>
              <w:rPr>
                <w:rFonts w:hint="eastAsia" w:ascii="等线" w:hAnsi="等线" w:eastAsia="等线" w:cs="宋体"/>
                <w:kern w:val="0"/>
                <w:sz w:val="22"/>
              </w:rPr>
              <w:t>19</w:t>
            </w:r>
          </w:p>
        </w:tc>
        <w:tc>
          <w:tcPr>
            <w:tcW w:w="3066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 w:cs="宋体"/>
                <w:b/>
                <w:bCs/>
                <w:kern w:val="0"/>
                <w:sz w:val="24"/>
                <w:szCs w:val="24"/>
              </w:rPr>
              <w:t>注射用尤瑞克林</w:t>
            </w:r>
          </w:p>
        </w:tc>
        <w:tc>
          <w:tcPr>
            <w:tcW w:w="1276" w:type="dxa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ascii="等线" w:hAnsi="等线" w:eastAsia="等线" w:cs="宋体"/>
                <w:kern w:val="0"/>
                <w:sz w:val="22"/>
              </w:rPr>
              <w:t>注射剂</w:t>
            </w:r>
          </w:p>
        </w:tc>
        <w:tc>
          <w:tcPr>
            <w:tcW w:w="3798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0.15PNA单位/瓶</w:t>
            </w:r>
          </w:p>
        </w:tc>
      </w:tr>
      <w:bookmarkEnd w:id="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1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20</w:t>
            </w:r>
          </w:p>
        </w:tc>
        <w:tc>
          <w:tcPr>
            <w:tcW w:w="3066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 w:cs="宋体"/>
                <w:b/>
                <w:bCs/>
                <w:kern w:val="0"/>
                <w:sz w:val="24"/>
                <w:szCs w:val="24"/>
              </w:rPr>
              <w:t>注射用英夫利西单抗</w:t>
            </w:r>
          </w:p>
        </w:tc>
        <w:tc>
          <w:tcPr>
            <w:tcW w:w="1276" w:type="dxa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ascii="等线" w:hAnsi="等线" w:eastAsia="等线" w:cs="宋体"/>
                <w:kern w:val="0"/>
                <w:sz w:val="22"/>
              </w:rPr>
              <w:t>注射剂</w:t>
            </w:r>
          </w:p>
        </w:tc>
        <w:tc>
          <w:tcPr>
            <w:tcW w:w="3798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100mg/支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1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21</w:t>
            </w:r>
          </w:p>
        </w:tc>
        <w:tc>
          <w:tcPr>
            <w:tcW w:w="3066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 w:cs="宋体"/>
                <w:b/>
                <w:bCs/>
                <w:kern w:val="0"/>
                <w:sz w:val="24"/>
                <w:szCs w:val="24"/>
              </w:rPr>
              <w:t>富马酸伏诺拉生片</w:t>
            </w:r>
          </w:p>
        </w:tc>
        <w:tc>
          <w:tcPr>
            <w:tcW w:w="1276" w:type="dxa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ascii="等线" w:hAnsi="等线" w:eastAsia="等线" w:cs="宋体"/>
                <w:kern w:val="0"/>
                <w:sz w:val="22"/>
              </w:rPr>
              <w:t>片剂</w:t>
            </w:r>
          </w:p>
        </w:tc>
        <w:tc>
          <w:tcPr>
            <w:tcW w:w="3798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按C17H16FN3O2S计 20mg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1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22</w:t>
            </w:r>
          </w:p>
        </w:tc>
        <w:tc>
          <w:tcPr>
            <w:tcW w:w="3066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 w:cs="宋体"/>
                <w:b/>
                <w:bCs/>
                <w:kern w:val="0"/>
                <w:sz w:val="24"/>
                <w:szCs w:val="24"/>
              </w:rPr>
              <w:t>注射用维得利珠单抗</w:t>
            </w:r>
          </w:p>
        </w:tc>
        <w:tc>
          <w:tcPr>
            <w:tcW w:w="1276" w:type="dxa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ascii="等线" w:hAnsi="等线" w:eastAsia="等线" w:cs="宋体"/>
                <w:kern w:val="0"/>
                <w:sz w:val="22"/>
              </w:rPr>
              <w:t>注射剂</w:t>
            </w:r>
          </w:p>
        </w:tc>
        <w:tc>
          <w:tcPr>
            <w:tcW w:w="3798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300mg/瓶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1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23</w:t>
            </w:r>
          </w:p>
        </w:tc>
        <w:tc>
          <w:tcPr>
            <w:tcW w:w="3066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 w:cs="宋体"/>
                <w:b/>
                <w:bCs/>
                <w:kern w:val="0"/>
                <w:sz w:val="24"/>
                <w:szCs w:val="24"/>
              </w:rPr>
              <w:t>沙库巴曲缬沙坦钠片</w:t>
            </w:r>
          </w:p>
        </w:tc>
        <w:tc>
          <w:tcPr>
            <w:tcW w:w="1276" w:type="dxa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ascii="等线" w:hAnsi="等线" w:eastAsia="等线" w:cs="宋体"/>
                <w:kern w:val="0"/>
                <w:sz w:val="22"/>
              </w:rPr>
              <w:t>片剂</w:t>
            </w:r>
          </w:p>
        </w:tc>
        <w:tc>
          <w:tcPr>
            <w:tcW w:w="3798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以沙库巴曲缬沙坦计200mg （沙库巴曲97mg/缬沙坦103mg）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1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24</w:t>
            </w:r>
          </w:p>
        </w:tc>
        <w:tc>
          <w:tcPr>
            <w:tcW w:w="3066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 w:cs="宋体"/>
                <w:b/>
                <w:bCs/>
                <w:kern w:val="0"/>
                <w:sz w:val="24"/>
                <w:szCs w:val="24"/>
              </w:rPr>
              <w:t>西达本胺片</w:t>
            </w:r>
          </w:p>
        </w:tc>
        <w:tc>
          <w:tcPr>
            <w:tcW w:w="1276" w:type="dxa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ascii="等线" w:hAnsi="等线" w:eastAsia="等线" w:cs="宋体"/>
                <w:kern w:val="0"/>
                <w:sz w:val="22"/>
              </w:rPr>
              <w:t>片剂</w:t>
            </w:r>
          </w:p>
        </w:tc>
        <w:tc>
          <w:tcPr>
            <w:tcW w:w="3798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5mg*24片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1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25</w:t>
            </w:r>
          </w:p>
        </w:tc>
        <w:tc>
          <w:tcPr>
            <w:tcW w:w="3066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 w:cs="宋体"/>
                <w:b/>
                <w:bCs/>
                <w:kern w:val="0"/>
                <w:sz w:val="24"/>
                <w:szCs w:val="24"/>
              </w:rPr>
              <w:t>阿柏西普眼内注射溶液</w:t>
            </w:r>
          </w:p>
        </w:tc>
        <w:tc>
          <w:tcPr>
            <w:tcW w:w="1276" w:type="dxa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ascii="等线" w:hAnsi="等线" w:eastAsia="等线" w:cs="宋体"/>
                <w:kern w:val="0"/>
                <w:sz w:val="22"/>
              </w:rPr>
              <w:t>眼内注射溶液</w:t>
            </w:r>
          </w:p>
        </w:tc>
        <w:tc>
          <w:tcPr>
            <w:tcW w:w="3798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40mg/ml</w:t>
            </w:r>
            <w:r>
              <w:rPr>
                <w:rFonts w:ascii="等线" w:hAnsi="等线" w:eastAsia="等线" w:cs="宋体"/>
                <w:kern w:val="0"/>
                <w:sz w:val="22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1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26</w:t>
            </w:r>
          </w:p>
        </w:tc>
        <w:tc>
          <w:tcPr>
            <w:tcW w:w="3066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 w:cs="宋体"/>
                <w:b/>
                <w:bCs/>
                <w:kern w:val="0"/>
                <w:sz w:val="24"/>
                <w:szCs w:val="24"/>
              </w:rPr>
              <w:t>地塞米松玻璃体内植入剂</w:t>
            </w:r>
          </w:p>
        </w:tc>
        <w:tc>
          <w:tcPr>
            <w:tcW w:w="1276" w:type="dxa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ascii="等线" w:hAnsi="等线" w:eastAsia="等线" w:cs="宋体"/>
                <w:kern w:val="0"/>
                <w:sz w:val="22"/>
              </w:rPr>
              <w:t>植入剂</w:t>
            </w:r>
          </w:p>
        </w:tc>
        <w:tc>
          <w:tcPr>
            <w:tcW w:w="3798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0.7mg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1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27</w:t>
            </w:r>
          </w:p>
        </w:tc>
        <w:tc>
          <w:tcPr>
            <w:tcW w:w="3066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 w:cs="宋体"/>
                <w:b/>
                <w:bCs/>
                <w:kern w:val="0"/>
                <w:sz w:val="24"/>
                <w:szCs w:val="24"/>
              </w:rPr>
              <w:t>他氟前列素滴眼液</w:t>
            </w:r>
          </w:p>
        </w:tc>
        <w:tc>
          <w:tcPr>
            <w:tcW w:w="1276" w:type="dxa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ascii="等线" w:hAnsi="等线" w:eastAsia="等线" w:cs="宋体"/>
                <w:kern w:val="0"/>
                <w:sz w:val="22"/>
              </w:rPr>
              <w:t>滴眼液</w:t>
            </w:r>
          </w:p>
        </w:tc>
        <w:tc>
          <w:tcPr>
            <w:tcW w:w="3798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2.5ml:37.5μg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1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28</w:t>
            </w:r>
          </w:p>
        </w:tc>
        <w:tc>
          <w:tcPr>
            <w:tcW w:w="3066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 w:cs="宋体"/>
                <w:b/>
                <w:bCs/>
                <w:kern w:val="0"/>
                <w:sz w:val="24"/>
                <w:szCs w:val="24"/>
              </w:rPr>
              <w:t>甲磺酸阿美替尼片</w:t>
            </w:r>
          </w:p>
        </w:tc>
        <w:tc>
          <w:tcPr>
            <w:tcW w:w="1276" w:type="dxa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ascii="等线" w:hAnsi="等线" w:eastAsia="等线" w:cs="宋体"/>
                <w:kern w:val="0"/>
                <w:sz w:val="22"/>
              </w:rPr>
              <w:t>片剂</w:t>
            </w:r>
          </w:p>
        </w:tc>
        <w:tc>
          <w:tcPr>
            <w:tcW w:w="3798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55mg*20片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1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29</w:t>
            </w:r>
          </w:p>
        </w:tc>
        <w:tc>
          <w:tcPr>
            <w:tcW w:w="3066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 w:cs="宋体"/>
                <w:b/>
                <w:bCs/>
                <w:kern w:val="0"/>
                <w:sz w:val="24"/>
                <w:szCs w:val="24"/>
              </w:rPr>
              <w:t>尼妥珠单抗注射液</w:t>
            </w:r>
          </w:p>
        </w:tc>
        <w:tc>
          <w:tcPr>
            <w:tcW w:w="1276" w:type="dxa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ascii="等线" w:hAnsi="等线" w:eastAsia="等线" w:cs="宋体"/>
                <w:kern w:val="0"/>
                <w:sz w:val="22"/>
              </w:rPr>
              <w:t>注射剂</w:t>
            </w:r>
          </w:p>
        </w:tc>
        <w:tc>
          <w:tcPr>
            <w:tcW w:w="3798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kern w:val="0"/>
                <w:sz w:val="22"/>
              </w:rPr>
              <w:t>50mg/瓶（10ml）</w:t>
            </w:r>
          </w:p>
        </w:tc>
      </w:tr>
    </w:tbl>
    <w:p>
      <w:pPr>
        <w:widowControl/>
        <w:jc w:val="center"/>
        <w:rPr>
          <w:rFonts w:ascii="楷体" w:hAnsi="楷体" w:eastAsia="楷体" w:cs="宋体"/>
          <w:b/>
          <w:bCs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3D63"/>
    <w:rsid w:val="0008234A"/>
    <w:rsid w:val="00142284"/>
    <w:rsid w:val="001A7A3E"/>
    <w:rsid w:val="00200430"/>
    <w:rsid w:val="002366A1"/>
    <w:rsid w:val="00244C91"/>
    <w:rsid w:val="003B7F2A"/>
    <w:rsid w:val="00437A66"/>
    <w:rsid w:val="00461376"/>
    <w:rsid w:val="0046609A"/>
    <w:rsid w:val="005B0F5A"/>
    <w:rsid w:val="005B7DBC"/>
    <w:rsid w:val="005F6CFC"/>
    <w:rsid w:val="006C585D"/>
    <w:rsid w:val="007D763D"/>
    <w:rsid w:val="007E2404"/>
    <w:rsid w:val="0081392E"/>
    <w:rsid w:val="00821D4A"/>
    <w:rsid w:val="00873263"/>
    <w:rsid w:val="00886C24"/>
    <w:rsid w:val="008A230E"/>
    <w:rsid w:val="008B1A19"/>
    <w:rsid w:val="008C0140"/>
    <w:rsid w:val="0090392C"/>
    <w:rsid w:val="00954D10"/>
    <w:rsid w:val="009A2921"/>
    <w:rsid w:val="009C7F35"/>
    <w:rsid w:val="009F21B9"/>
    <w:rsid w:val="00A00B57"/>
    <w:rsid w:val="00A05F32"/>
    <w:rsid w:val="00A13D63"/>
    <w:rsid w:val="00A46C9C"/>
    <w:rsid w:val="00B16CDF"/>
    <w:rsid w:val="00C36508"/>
    <w:rsid w:val="00D03D79"/>
    <w:rsid w:val="00D05A01"/>
    <w:rsid w:val="00D67E49"/>
    <w:rsid w:val="00E045C1"/>
    <w:rsid w:val="00E74042"/>
    <w:rsid w:val="00E761F2"/>
    <w:rsid w:val="00F4235D"/>
    <w:rsid w:val="00F55085"/>
    <w:rsid w:val="7E0777C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529</Words>
  <Characters>784</Characters>
  <Lines>6</Lines>
  <Paragraphs>1</Paragraphs>
  <TotalTime>44</TotalTime>
  <ScaleCrop>false</ScaleCrop>
  <LinksUpToDate>false</LinksUpToDate>
  <CharactersWithSpaces>789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2022-01-12T01:39:00Z</dcterms:created>
  <dc:creator>Xiong sarah</dc:creator>
  <cp:lastModifiedBy>Administrator</cp:lastModifiedBy>
  <dcterms:modified xsi:type="dcterms:W3CDTF">2022-04-21T06:42:11Z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983D04B8697247F7BF33DA88C0509F9A</vt:lpwstr>
  </property>
</Properties>
</file>