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5B" w:rsidRDefault="00F9095B" w:rsidP="00F9095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4.</w:t>
      </w:r>
    </w:p>
    <w:p w:rsidR="009F3EAE" w:rsidRPr="00F9095B" w:rsidRDefault="009F3EAE" w:rsidP="00F9095B">
      <w:pPr>
        <w:spacing w:line="276" w:lineRule="auto"/>
        <w:jc w:val="center"/>
        <w:rPr>
          <w:b/>
          <w:sz w:val="28"/>
          <w:szCs w:val="28"/>
        </w:rPr>
      </w:pPr>
      <w:r w:rsidRPr="00F9095B">
        <w:rPr>
          <w:rFonts w:hint="eastAsia"/>
          <w:b/>
          <w:sz w:val="28"/>
          <w:szCs w:val="28"/>
        </w:rPr>
        <w:t>挂网比选采购需要准备的相关材料</w:t>
      </w:r>
    </w:p>
    <w:p w:rsidR="00EA296D" w:rsidRPr="00F9095B" w:rsidRDefault="00EA296D" w:rsidP="00F9095B">
      <w:pPr>
        <w:spacing w:line="276" w:lineRule="auto"/>
        <w:jc w:val="center"/>
        <w:rPr>
          <w:b/>
          <w:sz w:val="28"/>
          <w:szCs w:val="28"/>
        </w:rPr>
      </w:pPr>
    </w:p>
    <w:p w:rsidR="00EA296D" w:rsidRPr="00D105A7" w:rsidRDefault="00EA296D" w:rsidP="00EA296D">
      <w:pPr>
        <w:spacing w:line="276" w:lineRule="auto"/>
        <w:rPr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</w:t>
      </w:r>
      <w:r w:rsidRPr="00D105A7">
        <w:rPr>
          <w:rFonts w:hint="eastAsia"/>
          <w:b/>
          <w:sz w:val="28"/>
          <w:szCs w:val="28"/>
        </w:rPr>
        <w:t>药品品质资料册</w:t>
      </w:r>
    </w:p>
    <w:p w:rsidR="00EA296D" w:rsidRDefault="00EA296D" w:rsidP="00EA296D">
      <w:pPr>
        <w:spacing w:line="276" w:lineRule="auto"/>
        <w:rPr>
          <w:sz w:val="28"/>
          <w:szCs w:val="28"/>
        </w:rPr>
      </w:pPr>
      <w:r w:rsidRPr="00C527DC">
        <w:rPr>
          <w:rFonts w:hint="eastAsia"/>
          <w:b/>
          <w:sz w:val="28"/>
          <w:szCs w:val="28"/>
        </w:rPr>
        <w:t>药品品质</w:t>
      </w:r>
      <w:r>
        <w:rPr>
          <w:rFonts w:hint="eastAsia"/>
          <w:b/>
          <w:sz w:val="28"/>
          <w:szCs w:val="28"/>
        </w:rPr>
        <w:t>需提供的资料：</w:t>
      </w:r>
    </w:p>
    <w:p w:rsidR="00EA296D" w:rsidRPr="002376A9" w:rsidRDefault="00EA296D" w:rsidP="00EA296D">
      <w:pPr>
        <w:pStyle w:val="a6"/>
        <w:numPr>
          <w:ilvl w:val="0"/>
          <w:numId w:val="3"/>
        </w:numPr>
        <w:spacing w:line="276" w:lineRule="auto"/>
        <w:ind w:firstLineChars="0"/>
        <w:rPr>
          <w:sz w:val="28"/>
          <w:szCs w:val="28"/>
        </w:rPr>
      </w:pPr>
      <w:r w:rsidRPr="002376A9">
        <w:rPr>
          <w:rFonts w:hint="eastAsia"/>
          <w:sz w:val="28"/>
          <w:szCs w:val="28"/>
        </w:rPr>
        <w:t>符合国家食品药品监督管理局要求的产品中文说明书；</w:t>
      </w:r>
    </w:p>
    <w:p w:rsidR="00EA296D" w:rsidRPr="002376A9" w:rsidRDefault="00EA296D" w:rsidP="00EA296D">
      <w:pPr>
        <w:pStyle w:val="a6"/>
        <w:numPr>
          <w:ilvl w:val="0"/>
          <w:numId w:val="3"/>
        </w:numPr>
        <w:spacing w:line="276" w:lineRule="auto"/>
        <w:ind w:firstLineChars="0"/>
        <w:rPr>
          <w:sz w:val="28"/>
          <w:szCs w:val="28"/>
        </w:rPr>
      </w:pPr>
      <w:r w:rsidRPr="002376A9">
        <w:rPr>
          <w:rFonts w:hint="eastAsia"/>
          <w:sz w:val="28"/>
          <w:szCs w:val="28"/>
        </w:rPr>
        <w:t>药品质量标准——该</w:t>
      </w:r>
      <w:r w:rsidRPr="002376A9">
        <w:rPr>
          <w:rFonts w:asciiTheme="minorEastAsia" w:hAnsiTheme="minorEastAsia" w:hint="eastAsia"/>
          <w:sz w:val="28"/>
          <w:szCs w:val="28"/>
        </w:rPr>
        <w:t>药品</w:t>
      </w:r>
      <w:r>
        <w:rPr>
          <w:rFonts w:asciiTheme="minorEastAsia" w:hAnsiTheme="minorEastAsia" w:hint="eastAsia"/>
          <w:sz w:val="28"/>
          <w:szCs w:val="28"/>
        </w:rPr>
        <w:t>的质量符合国家质量</w:t>
      </w:r>
      <w:r w:rsidRPr="002376A9">
        <w:rPr>
          <w:rFonts w:asciiTheme="minorEastAsia" w:hAnsiTheme="minorEastAsia" w:hint="eastAsia"/>
          <w:sz w:val="28"/>
          <w:szCs w:val="28"/>
        </w:rPr>
        <w:t>标准或</w:t>
      </w:r>
      <w:r>
        <w:rPr>
          <w:rFonts w:asciiTheme="minorEastAsia" w:hAnsiTheme="minorEastAsia" w:hint="eastAsia"/>
          <w:sz w:val="28"/>
          <w:szCs w:val="28"/>
        </w:rPr>
        <w:t>企业自主</w:t>
      </w:r>
      <w:r w:rsidRPr="002376A9">
        <w:rPr>
          <w:rFonts w:asciiTheme="minorEastAsia" w:hAnsiTheme="minorEastAsia" w:hint="eastAsia"/>
          <w:sz w:val="28"/>
          <w:szCs w:val="28"/>
        </w:rPr>
        <w:t>标准的相关资料；</w:t>
      </w:r>
    </w:p>
    <w:p w:rsidR="00EA296D" w:rsidRDefault="00EA296D" w:rsidP="00EA296D">
      <w:pPr>
        <w:pStyle w:val="a6"/>
        <w:numPr>
          <w:ilvl w:val="0"/>
          <w:numId w:val="3"/>
        </w:numPr>
        <w:spacing w:line="276" w:lineRule="auto"/>
        <w:ind w:firstLineChars="0"/>
        <w:rPr>
          <w:sz w:val="28"/>
          <w:szCs w:val="28"/>
        </w:rPr>
      </w:pPr>
      <w:r w:rsidRPr="002376A9">
        <w:rPr>
          <w:rFonts w:hint="eastAsia"/>
          <w:sz w:val="28"/>
          <w:szCs w:val="28"/>
        </w:rPr>
        <w:t>原料来源——该药品的</w:t>
      </w:r>
      <w:r w:rsidRPr="002376A9">
        <w:rPr>
          <w:rFonts w:asciiTheme="minorEastAsia" w:hAnsiTheme="minorEastAsia" w:hint="eastAsia"/>
          <w:sz w:val="28"/>
          <w:szCs w:val="28"/>
        </w:rPr>
        <w:t>原料生产批件</w:t>
      </w:r>
      <w:r w:rsidRPr="002376A9">
        <w:rPr>
          <w:rFonts w:hint="eastAsia"/>
          <w:sz w:val="28"/>
          <w:szCs w:val="28"/>
        </w:rPr>
        <w:t>（注明是本厂生产还是购进）；</w:t>
      </w:r>
    </w:p>
    <w:p w:rsidR="00EA296D" w:rsidRDefault="00EA296D" w:rsidP="00EA296D">
      <w:pPr>
        <w:pStyle w:val="a6"/>
        <w:numPr>
          <w:ilvl w:val="0"/>
          <w:numId w:val="3"/>
        </w:numPr>
        <w:spacing w:line="276" w:lineRule="auto"/>
        <w:ind w:firstLineChars="0"/>
        <w:rPr>
          <w:sz w:val="28"/>
          <w:szCs w:val="28"/>
        </w:rPr>
      </w:pPr>
      <w:r w:rsidRPr="002376A9">
        <w:rPr>
          <w:rFonts w:hint="eastAsia"/>
          <w:sz w:val="28"/>
          <w:szCs w:val="28"/>
        </w:rPr>
        <w:t>药物经济学评估数据——该药品的</w:t>
      </w:r>
      <w:r w:rsidRPr="002376A9">
        <w:rPr>
          <w:rFonts w:asciiTheme="minorEastAsia" w:hAnsiTheme="minorEastAsia" w:hint="eastAsia"/>
          <w:sz w:val="28"/>
          <w:szCs w:val="28"/>
        </w:rPr>
        <w:t>疗程、日均用量</w:t>
      </w:r>
      <w:r w:rsidRPr="002376A9">
        <w:rPr>
          <w:rFonts w:hint="eastAsia"/>
          <w:sz w:val="28"/>
          <w:szCs w:val="28"/>
        </w:rPr>
        <w:t>和日均费用的相关说明；</w:t>
      </w:r>
    </w:p>
    <w:tbl>
      <w:tblPr>
        <w:tblStyle w:val="a3"/>
        <w:tblW w:w="0" w:type="auto"/>
        <w:tblInd w:w="360" w:type="dxa"/>
        <w:tblLook w:val="04A0"/>
      </w:tblPr>
      <w:tblGrid>
        <w:gridCol w:w="4081"/>
        <w:gridCol w:w="4081"/>
      </w:tblGrid>
      <w:tr w:rsidR="00EA296D" w:rsidTr="008B53DE">
        <w:tc>
          <w:tcPr>
            <w:tcW w:w="4261" w:type="dxa"/>
          </w:tcPr>
          <w:p w:rsidR="00EA296D" w:rsidRPr="002C32A2" w:rsidRDefault="00EA296D" w:rsidP="008B53DE">
            <w:pPr>
              <w:pStyle w:val="a6"/>
              <w:spacing w:line="276" w:lineRule="auto"/>
              <w:ind w:firstLineChars="0" w:firstLine="0"/>
              <w:rPr>
                <w:b/>
                <w:sz w:val="28"/>
                <w:szCs w:val="28"/>
              </w:rPr>
            </w:pPr>
            <w:r w:rsidRPr="002C32A2">
              <w:rPr>
                <w:rFonts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4261" w:type="dxa"/>
          </w:tcPr>
          <w:p w:rsidR="00EA296D" w:rsidRPr="002C32A2" w:rsidRDefault="00EA296D" w:rsidP="008B53DE">
            <w:pPr>
              <w:pStyle w:val="a6"/>
              <w:spacing w:line="276" w:lineRule="auto"/>
              <w:ind w:firstLineChars="0" w:firstLine="0"/>
              <w:rPr>
                <w:b/>
                <w:sz w:val="28"/>
                <w:szCs w:val="28"/>
              </w:rPr>
            </w:pPr>
            <w:r w:rsidRPr="002C32A2">
              <w:rPr>
                <w:rFonts w:hint="eastAsia"/>
                <w:b/>
                <w:sz w:val="28"/>
                <w:szCs w:val="28"/>
              </w:rPr>
              <w:t>计算公式</w:t>
            </w:r>
          </w:p>
        </w:tc>
      </w:tr>
      <w:tr w:rsidR="00EA296D" w:rsidTr="008B53DE"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疗程</w:t>
            </w:r>
          </w:p>
        </w:tc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见说明书</w:t>
            </w:r>
          </w:p>
        </w:tc>
      </w:tr>
      <w:tr w:rsidR="00EA296D" w:rsidTr="008B53DE"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日均用量</w:t>
            </w:r>
          </w:p>
        </w:tc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单次剂量</w:t>
            </w:r>
            <w:r>
              <w:rPr>
                <w:rFonts w:hint="eastAsia"/>
                <w:sz w:val="28"/>
                <w:szCs w:val="28"/>
              </w:rPr>
              <w:t>*</w:t>
            </w:r>
            <w:r>
              <w:rPr>
                <w:rFonts w:hint="eastAsia"/>
                <w:sz w:val="28"/>
                <w:szCs w:val="28"/>
              </w:rPr>
              <w:t>单日给药次数</w:t>
            </w:r>
          </w:p>
        </w:tc>
      </w:tr>
      <w:tr w:rsidR="00EA296D" w:rsidTr="008B53DE"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日均费用</w:t>
            </w:r>
          </w:p>
        </w:tc>
        <w:tc>
          <w:tcPr>
            <w:tcW w:w="4261" w:type="dxa"/>
          </w:tcPr>
          <w:p w:rsidR="00EA296D" w:rsidRPr="00DC08CB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日均用量</w:t>
            </w:r>
            <w:r>
              <w:rPr>
                <w:rFonts w:hint="eastAsia"/>
                <w:sz w:val="28"/>
                <w:szCs w:val="28"/>
              </w:rPr>
              <w:t>*</w:t>
            </w:r>
            <w:r>
              <w:rPr>
                <w:rFonts w:hint="eastAsia"/>
                <w:sz w:val="28"/>
                <w:szCs w:val="28"/>
              </w:rPr>
              <w:t>单粒价格</w:t>
            </w:r>
          </w:p>
        </w:tc>
      </w:tr>
      <w:tr w:rsidR="00EA296D" w:rsidTr="008B53DE"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疗程费用</w:t>
            </w:r>
          </w:p>
        </w:tc>
        <w:tc>
          <w:tcPr>
            <w:tcW w:w="4261" w:type="dxa"/>
          </w:tcPr>
          <w:p w:rsidR="00EA296D" w:rsidRDefault="00EA296D" w:rsidP="008B53DE">
            <w:pPr>
              <w:pStyle w:val="a6"/>
              <w:spacing w:line="276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日均费用</w:t>
            </w:r>
            <w:r>
              <w:rPr>
                <w:rFonts w:hint="eastAsia"/>
                <w:sz w:val="28"/>
                <w:szCs w:val="28"/>
              </w:rPr>
              <w:t>*</w:t>
            </w:r>
            <w:r>
              <w:rPr>
                <w:rFonts w:hint="eastAsia"/>
                <w:sz w:val="28"/>
                <w:szCs w:val="28"/>
              </w:rPr>
              <w:t>疗程</w:t>
            </w:r>
          </w:p>
        </w:tc>
      </w:tr>
    </w:tbl>
    <w:p w:rsidR="00EA296D" w:rsidRPr="001B5D2E" w:rsidRDefault="00EA296D" w:rsidP="00EA296D">
      <w:pPr>
        <w:spacing w:line="276" w:lineRule="auto"/>
        <w:rPr>
          <w:sz w:val="28"/>
          <w:szCs w:val="28"/>
        </w:rPr>
      </w:pPr>
    </w:p>
    <w:p w:rsidR="00EA296D" w:rsidRPr="002376A9" w:rsidRDefault="00EA296D" w:rsidP="00EA296D">
      <w:pPr>
        <w:pStyle w:val="a6"/>
        <w:numPr>
          <w:ilvl w:val="0"/>
          <w:numId w:val="3"/>
        </w:numPr>
        <w:spacing w:line="276" w:lineRule="auto"/>
        <w:ind w:firstLineChars="0"/>
        <w:rPr>
          <w:sz w:val="28"/>
          <w:szCs w:val="28"/>
        </w:rPr>
      </w:pPr>
      <w:r w:rsidRPr="002376A9">
        <w:rPr>
          <w:rFonts w:hint="eastAsia"/>
          <w:sz w:val="28"/>
          <w:szCs w:val="28"/>
        </w:rPr>
        <w:t>成本构成——该药品的</w:t>
      </w:r>
      <w:r w:rsidRPr="002376A9">
        <w:rPr>
          <w:rFonts w:asciiTheme="minorEastAsia" w:hAnsiTheme="minorEastAsia" w:hint="eastAsia"/>
          <w:sz w:val="28"/>
          <w:szCs w:val="28"/>
        </w:rPr>
        <w:t>制造成本（含人力成本）、期间费用</w:t>
      </w:r>
      <w:r>
        <w:rPr>
          <w:rFonts w:asciiTheme="minorEastAsia" w:hAnsiTheme="minorEastAsia" w:hint="eastAsia"/>
          <w:sz w:val="28"/>
          <w:szCs w:val="28"/>
        </w:rPr>
        <w:t>（从生产企业到使用单位之间的流通费用）</w:t>
      </w:r>
      <w:r w:rsidRPr="002376A9">
        <w:rPr>
          <w:rFonts w:asciiTheme="minorEastAsia" w:hAnsiTheme="minorEastAsia" w:hint="eastAsia"/>
          <w:sz w:val="28"/>
          <w:szCs w:val="28"/>
        </w:rPr>
        <w:t>、国家税金、企业利润等费用清单</w:t>
      </w:r>
      <w:r w:rsidRPr="002376A9">
        <w:rPr>
          <w:rFonts w:hint="eastAsia"/>
          <w:sz w:val="28"/>
          <w:szCs w:val="28"/>
        </w:rPr>
        <w:t>。</w:t>
      </w:r>
    </w:p>
    <w:p w:rsidR="00EA296D" w:rsidRPr="00EA296D" w:rsidRDefault="00EA296D" w:rsidP="00EA296D">
      <w:pPr>
        <w:rPr>
          <w:b/>
          <w:sz w:val="28"/>
          <w:szCs w:val="28"/>
        </w:rPr>
      </w:pPr>
    </w:p>
    <w:p w:rsidR="00A05DE6" w:rsidRDefault="00A05DE6" w:rsidP="00EA296D">
      <w:pPr>
        <w:rPr>
          <w:rFonts w:hint="eastAsia"/>
          <w:b/>
          <w:sz w:val="28"/>
          <w:szCs w:val="28"/>
        </w:rPr>
      </w:pPr>
    </w:p>
    <w:p w:rsidR="00EA296D" w:rsidRPr="002B638C" w:rsidRDefault="00EA296D" w:rsidP="00EA296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二、</w:t>
      </w:r>
      <w:r w:rsidRPr="002B638C">
        <w:rPr>
          <w:rFonts w:hint="eastAsia"/>
          <w:b/>
          <w:sz w:val="28"/>
          <w:szCs w:val="28"/>
        </w:rPr>
        <w:t>生产企业资料册</w:t>
      </w: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  <w:r w:rsidRPr="00C527DC">
        <w:rPr>
          <w:rFonts w:hint="eastAsia"/>
          <w:b/>
          <w:sz w:val="28"/>
          <w:szCs w:val="28"/>
        </w:rPr>
        <w:t>生产企业</w:t>
      </w:r>
      <w:r>
        <w:rPr>
          <w:rFonts w:hint="eastAsia"/>
          <w:b/>
          <w:sz w:val="28"/>
          <w:szCs w:val="28"/>
        </w:rPr>
        <w:t>需提供的材料：</w:t>
      </w:r>
    </w:p>
    <w:p w:rsidR="00EA296D" w:rsidRPr="00F44261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加盖申报企业原印章的《药品生产许可证》、《药品</w:t>
      </w:r>
      <w:r w:rsidRPr="00F44261">
        <w:rPr>
          <w:rFonts w:hint="eastAsia"/>
          <w:sz w:val="28"/>
          <w:szCs w:val="28"/>
        </w:rPr>
        <w:t>GMP</w:t>
      </w:r>
      <w:r w:rsidRPr="00F44261">
        <w:rPr>
          <w:rFonts w:hint="eastAsia"/>
          <w:sz w:val="28"/>
          <w:szCs w:val="28"/>
        </w:rPr>
        <w:t>证书》、《营业执照》、《税务登记证》、《组织机构代码证》的复印件（三证合一的营业执照不需提供税务登记证和组织机构代码证）；</w:t>
      </w:r>
    </w:p>
    <w:p w:rsidR="00EA296D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若为进口产品，应提供加盖申报企业原印章的《进口药品注册证》（医药产品注册证）、进口药品国内总代理的《营业执照》、《药品经营许可证》、《药品</w:t>
      </w:r>
      <w:r w:rsidRPr="00F44261">
        <w:rPr>
          <w:rFonts w:hint="eastAsia"/>
          <w:sz w:val="28"/>
          <w:szCs w:val="28"/>
        </w:rPr>
        <w:t>GSP</w:t>
      </w:r>
      <w:r w:rsidRPr="00F44261">
        <w:rPr>
          <w:rFonts w:hint="eastAsia"/>
          <w:sz w:val="28"/>
          <w:szCs w:val="28"/>
        </w:rPr>
        <w:t>证书》，生产企业对国内总代理的授权书复印件</w:t>
      </w:r>
      <w:r>
        <w:rPr>
          <w:rFonts w:hint="eastAsia"/>
          <w:sz w:val="28"/>
          <w:szCs w:val="28"/>
        </w:rPr>
        <w:t>；</w:t>
      </w:r>
    </w:p>
    <w:p w:rsidR="00EA296D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行业排名——由工业和信息化部出版的《中国医药统计年报》</w:t>
      </w:r>
      <w:r w:rsidRPr="00F44261">
        <w:rPr>
          <w:rFonts w:hint="eastAsia"/>
          <w:sz w:val="28"/>
          <w:szCs w:val="28"/>
        </w:rPr>
        <w:t>2015</w:t>
      </w:r>
      <w:r w:rsidRPr="00F44261">
        <w:rPr>
          <w:rFonts w:hint="eastAsia"/>
          <w:sz w:val="28"/>
          <w:szCs w:val="28"/>
        </w:rPr>
        <w:t>年的排名；</w:t>
      </w:r>
    </w:p>
    <w:p w:rsidR="00EA296D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创新能力——</w:t>
      </w:r>
      <w:r w:rsidRPr="00F44261">
        <w:rPr>
          <w:rFonts w:hint="eastAsia"/>
          <w:sz w:val="28"/>
          <w:szCs w:val="28"/>
        </w:rPr>
        <w:t>A.</w:t>
      </w:r>
      <w:r w:rsidRPr="00F44261">
        <w:rPr>
          <w:rFonts w:hint="eastAsia"/>
          <w:sz w:val="28"/>
          <w:szCs w:val="28"/>
        </w:rPr>
        <w:t>该企业共获得多少个国家一类、二类、三类和四类新药证书或报批注册；</w:t>
      </w:r>
      <w:r w:rsidRPr="00F44261">
        <w:rPr>
          <w:rFonts w:hint="eastAsia"/>
          <w:sz w:val="28"/>
          <w:szCs w:val="28"/>
        </w:rPr>
        <w:t>B.</w:t>
      </w:r>
      <w:r w:rsidRPr="00F44261">
        <w:rPr>
          <w:rFonts w:hint="eastAsia"/>
          <w:sz w:val="28"/>
          <w:szCs w:val="28"/>
        </w:rPr>
        <w:t>是否承担国家“重大新药创制”专项、国家“</w:t>
      </w:r>
      <w:r w:rsidRPr="00F44261">
        <w:rPr>
          <w:rFonts w:hint="eastAsia"/>
          <w:sz w:val="28"/>
          <w:szCs w:val="28"/>
        </w:rPr>
        <w:t>863</w:t>
      </w:r>
      <w:r w:rsidRPr="00F44261">
        <w:rPr>
          <w:rFonts w:hint="eastAsia"/>
          <w:sz w:val="28"/>
          <w:szCs w:val="28"/>
        </w:rPr>
        <w:t>”计划、“</w:t>
      </w:r>
      <w:r w:rsidRPr="00F44261">
        <w:rPr>
          <w:rFonts w:hint="eastAsia"/>
          <w:sz w:val="28"/>
          <w:szCs w:val="28"/>
        </w:rPr>
        <w:t>973</w:t>
      </w:r>
      <w:r w:rsidRPr="00F44261">
        <w:rPr>
          <w:rFonts w:hint="eastAsia"/>
          <w:sz w:val="28"/>
          <w:szCs w:val="28"/>
        </w:rPr>
        <w:t>”计划等科技项目；</w:t>
      </w:r>
      <w:r w:rsidRPr="00F44261">
        <w:rPr>
          <w:rFonts w:hint="eastAsia"/>
          <w:sz w:val="28"/>
          <w:szCs w:val="28"/>
        </w:rPr>
        <w:t>C.</w:t>
      </w:r>
      <w:r w:rsidRPr="00F44261">
        <w:rPr>
          <w:rFonts w:hint="eastAsia"/>
          <w:sz w:val="28"/>
          <w:szCs w:val="28"/>
        </w:rPr>
        <w:t>是否获得国家级或省部级创新方面的奖项；</w:t>
      </w:r>
    </w:p>
    <w:p w:rsidR="00EA296D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企业质量体系——该企业是否经过国际标准化组织（</w:t>
      </w:r>
      <w:r w:rsidRPr="00F44261">
        <w:rPr>
          <w:rFonts w:hint="eastAsia"/>
          <w:sz w:val="28"/>
          <w:szCs w:val="28"/>
        </w:rPr>
        <w:t>ISO</w:t>
      </w:r>
      <w:r w:rsidRPr="00F44261">
        <w:rPr>
          <w:rFonts w:hint="eastAsia"/>
          <w:sz w:val="28"/>
          <w:szCs w:val="28"/>
        </w:rPr>
        <w:t>）或欧盟</w:t>
      </w:r>
      <w:r w:rsidRPr="00F44261">
        <w:rPr>
          <w:rFonts w:hint="eastAsia"/>
          <w:sz w:val="28"/>
          <w:szCs w:val="28"/>
        </w:rPr>
        <w:t>GMP</w:t>
      </w:r>
      <w:r w:rsidRPr="00F44261">
        <w:rPr>
          <w:rFonts w:hint="eastAsia"/>
          <w:sz w:val="28"/>
          <w:szCs w:val="28"/>
        </w:rPr>
        <w:t>的认证；</w:t>
      </w:r>
    </w:p>
    <w:p w:rsidR="00EA296D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储备任务——是否承担国家或省市的药品储备用以解决严重自然灾害、重大疾病保障、重大公共卫生专项、或援外任务等突发事件需要；</w:t>
      </w:r>
    </w:p>
    <w:p w:rsidR="00EA296D" w:rsidRPr="00F44261" w:rsidRDefault="00EA296D" w:rsidP="00EA296D">
      <w:pPr>
        <w:pStyle w:val="a6"/>
        <w:numPr>
          <w:ilvl w:val="0"/>
          <w:numId w:val="1"/>
        </w:numPr>
        <w:spacing w:line="276" w:lineRule="auto"/>
        <w:ind w:firstLineChars="0"/>
        <w:rPr>
          <w:sz w:val="28"/>
          <w:szCs w:val="28"/>
        </w:rPr>
      </w:pPr>
      <w:r w:rsidRPr="00F44261">
        <w:rPr>
          <w:rFonts w:hint="eastAsia"/>
          <w:sz w:val="28"/>
          <w:szCs w:val="28"/>
        </w:rPr>
        <w:t>质量监督记录——国家或省市药监部门监督检查的质量公告（报告）。</w:t>
      </w: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三、配送企业资料册</w:t>
      </w:r>
    </w:p>
    <w:p w:rsidR="00EA296D" w:rsidRDefault="00EA296D" w:rsidP="00EA296D">
      <w:pPr>
        <w:spacing w:line="276" w:lineRule="auto"/>
        <w:rPr>
          <w:sz w:val="28"/>
          <w:szCs w:val="28"/>
        </w:rPr>
      </w:pPr>
      <w:r w:rsidRPr="00C527DC">
        <w:rPr>
          <w:rFonts w:hint="eastAsia"/>
          <w:b/>
          <w:sz w:val="28"/>
          <w:szCs w:val="28"/>
        </w:rPr>
        <w:t>配送</w:t>
      </w:r>
      <w:r>
        <w:rPr>
          <w:rFonts w:hint="eastAsia"/>
          <w:b/>
          <w:sz w:val="28"/>
          <w:szCs w:val="28"/>
        </w:rPr>
        <w:t>企业需提供的材料：</w:t>
      </w:r>
    </w:p>
    <w:p w:rsidR="00EA296D" w:rsidRPr="00E02C7B" w:rsidRDefault="00EA296D" w:rsidP="00EA296D">
      <w:pPr>
        <w:pStyle w:val="a6"/>
        <w:numPr>
          <w:ilvl w:val="0"/>
          <w:numId w:val="2"/>
        </w:numPr>
        <w:spacing w:line="276" w:lineRule="auto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资质材料——</w:t>
      </w:r>
      <w:r w:rsidRPr="00E02C7B">
        <w:rPr>
          <w:rFonts w:hint="eastAsia"/>
          <w:sz w:val="28"/>
          <w:szCs w:val="28"/>
        </w:rPr>
        <w:t>加盖申报企业原印章的《药品经营许可证》、《药品</w:t>
      </w:r>
      <w:r w:rsidRPr="00E02C7B">
        <w:rPr>
          <w:rFonts w:hint="eastAsia"/>
          <w:sz w:val="28"/>
          <w:szCs w:val="28"/>
        </w:rPr>
        <w:t>GSP</w:t>
      </w:r>
      <w:r w:rsidRPr="00E02C7B">
        <w:rPr>
          <w:rFonts w:hint="eastAsia"/>
          <w:sz w:val="28"/>
          <w:szCs w:val="28"/>
        </w:rPr>
        <w:t>证书》，《营业执照》、《税务登记证》、《组织机构代码证》的复印件（三证合一的营业执照不需提供税务登记证和组织机构代码证）</w:t>
      </w:r>
      <w:r>
        <w:rPr>
          <w:rFonts w:hint="eastAsia"/>
          <w:sz w:val="28"/>
          <w:szCs w:val="28"/>
        </w:rPr>
        <w:t>；</w:t>
      </w:r>
    </w:p>
    <w:p w:rsidR="00EA296D" w:rsidRPr="00162F20" w:rsidRDefault="00EA296D" w:rsidP="00EA296D">
      <w:pPr>
        <w:pStyle w:val="a6"/>
        <w:numPr>
          <w:ilvl w:val="0"/>
          <w:numId w:val="2"/>
        </w:numPr>
        <w:spacing w:line="276" w:lineRule="auto"/>
        <w:ind w:firstLineChars="0"/>
        <w:rPr>
          <w:sz w:val="28"/>
          <w:szCs w:val="28"/>
        </w:rPr>
      </w:pPr>
      <w:r w:rsidRPr="00E02C7B">
        <w:rPr>
          <w:rFonts w:hint="eastAsia"/>
          <w:sz w:val="28"/>
          <w:szCs w:val="28"/>
        </w:rPr>
        <w:t>物流硬件条件——库房的面积</w:t>
      </w:r>
      <w:r>
        <w:rPr>
          <w:rFonts w:hint="eastAsia"/>
          <w:sz w:val="28"/>
          <w:szCs w:val="28"/>
        </w:rPr>
        <w:t>、信息化系统（实现药品验收、入库、上架、分拣、养护出库、运输等作业的数据采集和记录）、</w:t>
      </w:r>
      <w:r w:rsidRPr="00162F20">
        <w:rPr>
          <w:rFonts w:hint="eastAsia"/>
          <w:sz w:val="28"/>
          <w:szCs w:val="28"/>
        </w:rPr>
        <w:t>运送车辆和人员的数量；</w:t>
      </w:r>
    </w:p>
    <w:p w:rsidR="00EA296D" w:rsidRDefault="00EA296D" w:rsidP="00EA296D">
      <w:pPr>
        <w:pStyle w:val="a6"/>
        <w:numPr>
          <w:ilvl w:val="0"/>
          <w:numId w:val="2"/>
        </w:numPr>
        <w:spacing w:line="276" w:lineRule="auto"/>
        <w:ind w:firstLineChars="0"/>
        <w:rPr>
          <w:sz w:val="28"/>
          <w:szCs w:val="28"/>
        </w:rPr>
      </w:pPr>
      <w:r w:rsidRPr="00E02C7B">
        <w:rPr>
          <w:rFonts w:hint="eastAsia"/>
          <w:sz w:val="28"/>
          <w:szCs w:val="28"/>
        </w:rPr>
        <w:t>物流覆盖区域——配送药品所涉及</w:t>
      </w:r>
      <w:r>
        <w:rPr>
          <w:rFonts w:hint="eastAsia"/>
          <w:sz w:val="28"/>
          <w:szCs w:val="28"/>
        </w:rPr>
        <w:t>的地区、</w:t>
      </w:r>
      <w:r w:rsidRPr="00E02C7B">
        <w:rPr>
          <w:rFonts w:hint="eastAsia"/>
          <w:sz w:val="28"/>
          <w:szCs w:val="28"/>
        </w:rPr>
        <w:t>医院</w:t>
      </w:r>
      <w:r>
        <w:rPr>
          <w:rFonts w:hint="eastAsia"/>
          <w:sz w:val="28"/>
          <w:szCs w:val="28"/>
        </w:rPr>
        <w:t>的级别和数量</w:t>
      </w:r>
      <w:r w:rsidRPr="00E02C7B">
        <w:rPr>
          <w:rFonts w:hint="eastAsia"/>
          <w:sz w:val="28"/>
          <w:szCs w:val="28"/>
        </w:rPr>
        <w:t>；</w:t>
      </w:r>
    </w:p>
    <w:p w:rsidR="00EA296D" w:rsidRDefault="00EA296D" w:rsidP="00EA296D">
      <w:pPr>
        <w:pStyle w:val="a6"/>
        <w:numPr>
          <w:ilvl w:val="0"/>
          <w:numId w:val="2"/>
        </w:numPr>
        <w:spacing w:line="276" w:lineRule="auto"/>
        <w:ind w:firstLineChars="0"/>
        <w:rPr>
          <w:sz w:val="28"/>
          <w:szCs w:val="28"/>
        </w:rPr>
      </w:pPr>
      <w:r w:rsidRPr="00E02C7B">
        <w:rPr>
          <w:rFonts w:hint="eastAsia"/>
          <w:sz w:val="28"/>
          <w:szCs w:val="28"/>
        </w:rPr>
        <w:t>冷链运输——是否具备冷链运输车辆或冷藏转运箱及数量；</w:t>
      </w:r>
      <w:r>
        <w:rPr>
          <w:rFonts w:hint="eastAsia"/>
          <w:sz w:val="28"/>
          <w:szCs w:val="28"/>
        </w:rPr>
        <w:t>是否能实现自动调控、显示、记录温度状况；</w:t>
      </w:r>
    </w:p>
    <w:p w:rsidR="00EA296D" w:rsidRDefault="00EA296D" w:rsidP="00EA296D">
      <w:pPr>
        <w:pStyle w:val="a6"/>
        <w:numPr>
          <w:ilvl w:val="0"/>
          <w:numId w:val="2"/>
        </w:numPr>
        <w:spacing w:line="276" w:lineRule="auto"/>
        <w:ind w:firstLineChars="0"/>
        <w:rPr>
          <w:sz w:val="28"/>
          <w:szCs w:val="28"/>
        </w:rPr>
      </w:pPr>
      <w:r w:rsidRPr="00E02C7B">
        <w:rPr>
          <w:rFonts w:hint="eastAsia"/>
          <w:sz w:val="28"/>
          <w:szCs w:val="28"/>
        </w:rPr>
        <w:t>保证做到正常配送（接到计划后</w:t>
      </w:r>
      <w:r w:rsidRPr="00E02C7B">
        <w:rPr>
          <w:rFonts w:hint="eastAsia"/>
          <w:sz w:val="28"/>
          <w:szCs w:val="28"/>
        </w:rPr>
        <w:t>24</w:t>
      </w:r>
      <w:r w:rsidRPr="00E02C7B">
        <w:rPr>
          <w:rFonts w:hint="eastAsia"/>
          <w:sz w:val="28"/>
          <w:szCs w:val="28"/>
        </w:rPr>
        <w:t>小时内配送到指定地点）和紧急配送（接到计划后</w:t>
      </w:r>
      <w:r w:rsidRPr="00E02C7B">
        <w:rPr>
          <w:rFonts w:hint="eastAsia"/>
          <w:sz w:val="28"/>
          <w:szCs w:val="28"/>
        </w:rPr>
        <w:t>4</w:t>
      </w:r>
      <w:r w:rsidRPr="00E02C7B">
        <w:rPr>
          <w:rFonts w:hint="eastAsia"/>
          <w:sz w:val="28"/>
          <w:szCs w:val="28"/>
        </w:rPr>
        <w:t>小时内配送到指定地点）的承诺。</w:t>
      </w: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</w:p>
    <w:p w:rsidR="00EA296D" w:rsidRDefault="00EA296D" w:rsidP="00EA296D">
      <w:pPr>
        <w:spacing w:line="276" w:lineRule="auto"/>
        <w:rPr>
          <w:b/>
          <w:sz w:val="28"/>
          <w:szCs w:val="28"/>
        </w:rPr>
      </w:pPr>
    </w:p>
    <w:p w:rsidR="00EA296D" w:rsidRPr="009E4D42" w:rsidRDefault="00EA296D" w:rsidP="00EA296D"/>
    <w:p w:rsidR="00242CF2" w:rsidRPr="00EA296D" w:rsidRDefault="00242CF2"/>
    <w:sectPr w:rsidR="00242CF2" w:rsidRPr="00EA296D" w:rsidSect="00242CF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25F" w:rsidRDefault="00F8025F" w:rsidP="005561AA">
      <w:r>
        <w:separator/>
      </w:r>
    </w:p>
  </w:endnote>
  <w:endnote w:type="continuationSeparator" w:id="1">
    <w:p w:rsidR="00F8025F" w:rsidRDefault="00F8025F" w:rsidP="00556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6892"/>
      <w:docPartObj>
        <w:docPartGallery w:val="Page Numbers (Bottom of Page)"/>
        <w:docPartUnique/>
      </w:docPartObj>
    </w:sdtPr>
    <w:sdtContent>
      <w:p w:rsidR="005561AA" w:rsidRDefault="00E478D4">
        <w:pPr>
          <w:pStyle w:val="a5"/>
          <w:jc w:val="center"/>
        </w:pPr>
        <w:fldSimple w:instr=" PAGE   \* MERGEFORMAT ">
          <w:r w:rsidR="00A05DE6" w:rsidRPr="00A05DE6">
            <w:rPr>
              <w:noProof/>
              <w:lang w:val="zh-CN"/>
            </w:rPr>
            <w:t>1</w:t>
          </w:r>
        </w:fldSimple>
      </w:p>
    </w:sdtContent>
  </w:sdt>
  <w:p w:rsidR="005561AA" w:rsidRDefault="005561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25F" w:rsidRDefault="00F8025F" w:rsidP="005561AA">
      <w:r>
        <w:separator/>
      </w:r>
    </w:p>
  </w:footnote>
  <w:footnote w:type="continuationSeparator" w:id="1">
    <w:p w:rsidR="00F8025F" w:rsidRDefault="00F8025F" w:rsidP="005561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445A9"/>
    <w:multiLevelType w:val="hybridMultilevel"/>
    <w:tmpl w:val="945E4616"/>
    <w:lvl w:ilvl="0" w:tplc="23804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525071"/>
    <w:multiLevelType w:val="hybridMultilevel"/>
    <w:tmpl w:val="99886E9A"/>
    <w:lvl w:ilvl="0" w:tplc="D7FEA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DF3BD6"/>
    <w:multiLevelType w:val="hybridMultilevel"/>
    <w:tmpl w:val="E304930E"/>
    <w:lvl w:ilvl="0" w:tplc="32F2F2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3252"/>
    <w:rsid w:val="00023252"/>
    <w:rsid w:val="00226AAC"/>
    <w:rsid w:val="00242CF2"/>
    <w:rsid w:val="00470FD5"/>
    <w:rsid w:val="004E5328"/>
    <w:rsid w:val="0051027C"/>
    <w:rsid w:val="005561AA"/>
    <w:rsid w:val="005A074C"/>
    <w:rsid w:val="005C1BE7"/>
    <w:rsid w:val="005F4504"/>
    <w:rsid w:val="00721B41"/>
    <w:rsid w:val="00815C12"/>
    <w:rsid w:val="0090167F"/>
    <w:rsid w:val="009F3EAE"/>
    <w:rsid w:val="00A05DE6"/>
    <w:rsid w:val="00A759C9"/>
    <w:rsid w:val="00B2300C"/>
    <w:rsid w:val="00B9208D"/>
    <w:rsid w:val="00C65233"/>
    <w:rsid w:val="00C928EC"/>
    <w:rsid w:val="00DA3FFE"/>
    <w:rsid w:val="00E478D4"/>
    <w:rsid w:val="00EA296D"/>
    <w:rsid w:val="00F641BC"/>
    <w:rsid w:val="00F8025F"/>
    <w:rsid w:val="00F90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1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561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561A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1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1AA"/>
    <w:rPr>
      <w:sz w:val="18"/>
      <w:szCs w:val="18"/>
    </w:rPr>
  </w:style>
  <w:style w:type="paragraph" w:styleId="a6">
    <w:name w:val="List Paragraph"/>
    <w:basedOn w:val="a"/>
    <w:uiPriority w:val="34"/>
    <w:qFormat/>
    <w:rsid w:val="00EA296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F9095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909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7D385-D91A-47F5-B201-14F4D0D7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闫峻峰</dc:creator>
  <cp:lastModifiedBy>闫峻峰</cp:lastModifiedBy>
  <cp:revision>12</cp:revision>
  <cp:lastPrinted>2017-03-29T08:23:00Z</cp:lastPrinted>
  <dcterms:created xsi:type="dcterms:W3CDTF">2016-09-14T07:56:00Z</dcterms:created>
  <dcterms:modified xsi:type="dcterms:W3CDTF">2017-03-30T02:59:00Z</dcterms:modified>
</cp:coreProperties>
</file>