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宋体" w:cs="Times New Roman"/>
          <w:b/>
          <w:bCs/>
          <w:kern w:val="0"/>
          <w:sz w:val="20"/>
          <w:szCs w:val="20"/>
        </w:rPr>
      </w:pPr>
      <w:r>
        <w:rPr>
          <w:rFonts w:hint="eastAsia" w:ascii="宋体" w:hAnsi="宋体" w:cs="宋体"/>
          <w:b/>
          <w:bCs/>
          <w:kern w:val="0"/>
          <w:sz w:val="20"/>
          <w:szCs w:val="20"/>
        </w:rPr>
        <w:t>附件</w:t>
      </w:r>
      <w:r>
        <w:rPr>
          <w:rFonts w:ascii="宋体" w:hAnsi="宋体" w:cs="宋体"/>
          <w:b/>
          <w:bCs/>
          <w:kern w:val="0"/>
          <w:sz w:val="20"/>
          <w:szCs w:val="20"/>
        </w:rPr>
        <w:t>1</w:t>
      </w:r>
    </w:p>
    <w:p>
      <w:pPr>
        <w:widowControl/>
        <w:jc w:val="center"/>
        <w:rPr>
          <w:rFonts w:ascii="宋体" w:cs="Times New Roman"/>
          <w:b/>
          <w:bCs/>
          <w:kern w:val="0"/>
          <w:sz w:val="20"/>
          <w:szCs w:val="20"/>
        </w:rPr>
      </w:pPr>
      <w:r>
        <w:rPr>
          <w:rFonts w:hint="eastAsia" w:ascii="宋体" w:hAnsi="宋体" w:cs="宋体"/>
          <w:b/>
          <w:bCs/>
          <w:kern w:val="0"/>
          <w:sz w:val="20"/>
          <w:szCs w:val="20"/>
        </w:rPr>
        <w:t>包</w:t>
      </w:r>
      <w:r>
        <w:rPr>
          <w:rFonts w:ascii="宋体" w:hAnsi="宋体" w:cs="宋体"/>
          <w:b/>
          <w:bCs/>
          <w:kern w:val="0"/>
          <w:sz w:val="20"/>
          <w:szCs w:val="20"/>
        </w:rPr>
        <w:t>1</w:t>
      </w:r>
    </w:p>
    <w:tbl>
      <w:tblPr>
        <w:tblStyle w:val="8"/>
        <w:tblW w:w="13608" w:type="dxa"/>
        <w:tblInd w:w="-106" w:type="dxa"/>
        <w:tblLayout w:type="fixed"/>
        <w:tblCellMar>
          <w:top w:w="0" w:type="dxa"/>
          <w:left w:w="108" w:type="dxa"/>
          <w:bottom w:w="0" w:type="dxa"/>
          <w:right w:w="108" w:type="dxa"/>
        </w:tblCellMar>
      </w:tblPr>
      <w:tblGrid>
        <w:gridCol w:w="567"/>
        <w:gridCol w:w="992"/>
        <w:gridCol w:w="993"/>
        <w:gridCol w:w="9639"/>
        <w:gridCol w:w="1417"/>
      </w:tblGrid>
      <w:tr>
        <w:tblPrEx>
          <w:tblLayout w:type="fixed"/>
          <w:tblCellMar>
            <w:top w:w="0" w:type="dxa"/>
            <w:left w:w="108" w:type="dxa"/>
            <w:bottom w:w="0" w:type="dxa"/>
            <w:right w:w="108" w:type="dxa"/>
          </w:tblCellMar>
        </w:tblPrEx>
        <w:trPr>
          <w:trHeight w:val="525" w:hRule="atLeast"/>
        </w:trPr>
        <w:tc>
          <w:tcPr>
            <w:tcW w:w="13608"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Times New Roman"/>
                <w:b/>
                <w:bCs/>
                <w:kern w:val="0"/>
                <w:sz w:val="20"/>
                <w:szCs w:val="20"/>
              </w:rPr>
            </w:pPr>
            <w:r>
              <w:rPr>
                <w:rFonts w:hint="eastAsia" w:ascii="宋体" w:hAnsi="宋体" w:cs="宋体"/>
                <w:b/>
                <w:bCs/>
                <w:kern w:val="0"/>
                <w:sz w:val="20"/>
                <w:szCs w:val="20"/>
              </w:rPr>
              <w:t>医学教学模拟教具</w:t>
            </w:r>
            <w:r>
              <w:rPr>
                <w:rFonts w:hint="eastAsia" w:ascii="宋体" w:hAnsi="宋体" w:cs="宋体"/>
                <w:b/>
                <w:bCs/>
                <w:color w:val="0070C0"/>
                <w:kern w:val="0"/>
                <w:sz w:val="20"/>
                <w:szCs w:val="20"/>
              </w:rPr>
              <w:t>（</w:t>
            </w:r>
            <w:r>
              <w:rPr>
                <w:rFonts w:hint="eastAsia" w:ascii="宋体" w:cs="宋体"/>
                <w:b/>
                <w:bCs/>
                <w:color w:val="0070C0"/>
                <w:kern w:val="0"/>
                <w:sz w:val="20"/>
                <w:szCs w:val="20"/>
              </w:rPr>
              <w:t>基础护理技能）</w:t>
            </w:r>
          </w:p>
        </w:tc>
      </w:tr>
      <w:tr>
        <w:tblPrEx>
          <w:tblLayout w:type="fixed"/>
          <w:tblCellMar>
            <w:top w:w="0" w:type="dxa"/>
            <w:left w:w="108" w:type="dxa"/>
            <w:bottom w:w="0" w:type="dxa"/>
            <w:right w:w="108" w:type="dxa"/>
          </w:tblCellMar>
        </w:tblPrEx>
        <w:trPr>
          <w:trHeight w:val="850" w:hRule="atLeast"/>
        </w:trPr>
        <w:tc>
          <w:tcPr>
            <w:tcW w:w="567" w:type="dxa"/>
            <w:tcBorders>
              <w:top w:val="nil"/>
              <w:left w:val="single" w:color="auto" w:sz="4" w:space="0"/>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序号</w:t>
            </w:r>
          </w:p>
        </w:tc>
        <w:tc>
          <w:tcPr>
            <w:tcW w:w="992"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品名</w:t>
            </w:r>
          </w:p>
        </w:tc>
        <w:tc>
          <w:tcPr>
            <w:tcW w:w="993"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购买数量（套</w:t>
            </w:r>
            <w:r>
              <w:rPr>
                <w:rFonts w:ascii="宋体" w:hAnsi="宋体" w:cs="宋体"/>
                <w:b/>
                <w:bCs/>
                <w:kern w:val="0"/>
                <w:sz w:val="16"/>
                <w:szCs w:val="16"/>
              </w:rPr>
              <w:t>/</w:t>
            </w:r>
            <w:r>
              <w:rPr>
                <w:rFonts w:hint="eastAsia" w:ascii="宋体" w:hAnsi="宋体" w:cs="宋体"/>
                <w:b/>
                <w:bCs/>
                <w:kern w:val="0"/>
                <w:sz w:val="16"/>
                <w:szCs w:val="16"/>
              </w:rPr>
              <w:t>具）</w:t>
            </w:r>
          </w:p>
        </w:tc>
        <w:tc>
          <w:tcPr>
            <w:tcW w:w="9639"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用途、材质、技术要求及主要参数</w:t>
            </w:r>
          </w:p>
        </w:tc>
        <w:tc>
          <w:tcPr>
            <w:tcW w:w="1417"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p>
          <w:p>
            <w:pPr>
              <w:widowControl/>
              <w:jc w:val="center"/>
              <w:rPr>
                <w:rFonts w:ascii="宋体" w:cs="Times New Roman"/>
                <w:b/>
                <w:bCs/>
                <w:kern w:val="0"/>
                <w:sz w:val="16"/>
                <w:szCs w:val="16"/>
              </w:rPr>
            </w:pPr>
            <w:r>
              <w:rPr>
                <w:rFonts w:hint="eastAsia" w:ascii="宋体" w:hAnsi="宋体" w:cs="宋体"/>
                <w:b/>
                <w:bCs/>
                <w:kern w:val="0"/>
                <w:sz w:val="16"/>
                <w:szCs w:val="16"/>
              </w:rPr>
              <w:t>特殊要求</w:t>
            </w:r>
          </w:p>
        </w:tc>
      </w:tr>
      <w:tr>
        <w:tblPrEx>
          <w:tblLayout w:type="fixed"/>
          <w:tblCellMar>
            <w:top w:w="0" w:type="dxa"/>
            <w:left w:w="108" w:type="dxa"/>
            <w:bottom w:w="0" w:type="dxa"/>
            <w:right w:w="108" w:type="dxa"/>
          </w:tblCellMar>
        </w:tblPrEx>
        <w:trPr>
          <w:trHeight w:val="850"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吸痰模型（普通型）</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6</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训练吸痰操作技术</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b/>
                <w:bCs/>
                <w:kern w:val="0"/>
                <w:sz w:val="16"/>
                <w:szCs w:val="16"/>
              </w:rPr>
              <w:t>1.</w:t>
            </w:r>
            <w:r>
              <w:rPr>
                <w:rFonts w:hint="eastAsia" w:ascii="宋体" w:hAnsi="宋体" w:cs="宋体"/>
                <w:kern w:val="0"/>
                <w:sz w:val="16"/>
                <w:szCs w:val="16"/>
              </w:rPr>
              <w:t>模型具有完全仿真的头颈部，材质柔软、手感真实；逼真的口腔、气道模拟结构：牙齿、舌、悬雍垂、气道：会厌、声门、喉、杓状软骨、声带、气管和左右支气管树。</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eastAsia="宋体" w:cs="宋体"/>
                <w:sz w:val="24"/>
                <w:szCs w:val="24"/>
              </w:rPr>
              <w:t>☆</w:t>
            </w:r>
            <w:r>
              <w:rPr>
                <w:rFonts w:hint="eastAsia" w:ascii="宋体" w:hAnsi="宋体" w:cs="宋体"/>
                <w:kern w:val="0"/>
                <w:sz w:val="16"/>
                <w:szCs w:val="16"/>
              </w:rPr>
              <w:t>经口腔、鼻腔吸痰法训练，可灌装模拟分泌液，以演示吸引时的真实性；</w:t>
            </w:r>
            <w:r>
              <w:rPr>
                <w:rFonts w:ascii="宋体" w:hAnsi="宋体" w:eastAsia="宋体" w:cs="宋体"/>
                <w:sz w:val="24"/>
                <w:szCs w:val="24"/>
              </w:rPr>
              <w:t>☆</w:t>
            </w:r>
            <w:r>
              <w:rPr>
                <w:rFonts w:hint="eastAsia" w:ascii="宋体" w:hAnsi="宋体" w:cs="宋体"/>
                <w:kern w:val="0"/>
                <w:sz w:val="16"/>
                <w:szCs w:val="16"/>
              </w:rPr>
              <w:t>人工气道吸痰训练；</w:t>
            </w:r>
            <w:r>
              <w:rPr>
                <w:rFonts w:ascii="宋体" w:hAnsi="宋体" w:eastAsia="宋体" w:cs="宋体"/>
                <w:sz w:val="24"/>
                <w:szCs w:val="24"/>
              </w:rPr>
              <w:t>☆</w:t>
            </w:r>
            <w:r>
              <w:rPr>
                <w:rFonts w:hint="eastAsia" w:ascii="宋体" w:hAnsi="宋体" w:cs="宋体"/>
                <w:kern w:val="0"/>
                <w:sz w:val="16"/>
                <w:szCs w:val="16"/>
              </w:rPr>
              <w:t>气管套管的清洁与护理。</w:t>
            </w:r>
          </w:p>
        </w:tc>
        <w:tc>
          <w:tcPr>
            <w:tcW w:w="1417"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850"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宋体"/>
                <w:kern w:val="0"/>
                <w:sz w:val="16"/>
                <w:szCs w:val="16"/>
              </w:rPr>
            </w:pPr>
            <w:r>
              <w:rPr>
                <w:rFonts w:ascii="宋体" w:cs="宋体"/>
                <w:kern w:val="0"/>
                <w:sz w:val="16"/>
                <w:szCs w:val="16"/>
              </w:rPr>
              <w:t>2</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吸痰模型（透明型）</w:t>
            </w:r>
          </w:p>
        </w:tc>
        <w:tc>
          <w:tcPr>
            <w:tcW w:w="993" w:type="dxa"/>
            <w:tcBorders>
              <w:top w:val="nil"/>
              <w:left w:val="nil"/>
              <w:bottom w:val="single" w:color="auto" w:sz="4" w:space="0"/>
              <w:right w:val="single" w:color="auto" w:sz="4" w:space="0"/>
            </w:tcBorders>
            <w:vAlign w:val="center"/>
          </w:tcPr>
          <w:p>
            <w:pPr>
              <w:widowControl/>
              <w:jc w:val="left"/>
              <w:rPr>
                <w:rFonts w:ascii="宋体" w:cs="宋体"/>
                <w:kern w:val="0"/>
                <w:sz w:val="16"/>
                <w:szCs w:val="16"/>
              </w:rPr>
            </w:pPr>
            <w:r>
              <w:rPr>
                <w:rFonts w:ascii="宋体" w:cs="宋体"/>
                <w:kern w:val="0"/>
                <w:sz w:val="16"/>
                <w:szCs w:val="16"/>
              </w:rPr>
              <w:t>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训练吸痰操作技术</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b/>
                <w:bCs/>
                <w:kern w:val="0"/>
                <w:sz w:val="16"/>
                <w:szCs w:val="16"/>
              </w:rPr>
              <w:t>1.</w:t>
            </w:r>
            <w:r>
              <w:rPr>
                <w:rFonts w:hint="eastAsia" w:ascii="宋体" w:hAnsi="宋体" w:cs="宋体"/>
                <w:kern w:val="0"/>
                <w:sz w:val="16"/>
                <w:szCs w:val="16"/>
              </w:rPr>
              <w:t>模型具有完全仿真的头颈、面部，材质柔软、手感真实；具有逼真的口腔模拟结构：牙齿、舌、悬雍垂；具有逼真的气道模拟结构：会厌、声门、喉、杓状软骨、声带、气管和左右支气管树。</w:t>
            </w:r>
            <w:r>
              <w:rPr>
                <w:rFonts w:ascii="宋体" w:hAnsi="宋体" w:eastAsia="宋体" w:cs="宋体"/>
                <w:sz w:val="24"/>
                <w:szCs w:val="24"/>
              </w:rPr>
              <w:t>☆</w:t>
            </w:r>
            <w:r>
              <w:rPr>
                <w:rFonts w:hint="eastAsia" w:ascii="宋体" w:hAnsi="宋体" w:cs="宋体"/>
                <w:kern w:val="0"/>
                <w:sz w:val="16"/>
                <w:szCs w:val="16"/>
              </w:rPr>
              <w:t>模型外壳透明，可见到会厌、咽喉部、气道与食道的毗邻关系，当吸痰管插入气道时，可看到吸痰管穿行于气道内。</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eastAsia="宋体" w:cs="宋体"/>
                <w:sz w:val="24"/>
                <w:szCs w:val="24"/>
              </w:rPr>
              <w:t>☆</w:t>
            </w:r>
            <w:r>
              <w:rPr>
                <w:rFonts w:hint="eastAsia" w:ascii="宋体" w:hAnsi="宋体" w:cs="宋体"/>
                <w:kern w:val="0"/>
                <w:sz w:val="16"/>
                <w:szCs w:val="16"/>
              </w:rPr>
              <w:t>经口腔、鼻腔吸痰法训练，可灌装模拟分泌液，用以演示吸引时的真实性；</w:t>
            </w:r>
            <w:r>
              <w:rPr>
                <w:rFonts w:ascii="宋体" w:hAnsi="宋体" w:eastAsia="宋体" w:cs="宋体"/>
                <w:sz w:val="24"/>
                <w:szCs w:val="24"/>
              </w:rPr>
              <w:t>☆</w:t>
            </w:r>
            <w:r>
              <w:rPr>
                <w:rFonts w:hint="eastAsia" w:ascii="宋体" w:hAnsi="宋体" w:cs="宋体"/>
                <w:kern w:val="0"/>
                <w:sz w:val="16"/>
                <w:szCs w:val="16"/>
              </w:rPr>
              <w:t>人工气道吸痰法训练；</w:t>
            </w:r>
            <w:r>
              <w:rPr>
                <w:rFonts w:ascii="宋体" w:hAnsi="宋体" w:eastAsia="宋体" w:cs="宋体"/>
                <w:sz w:val="24"/>
                <w:szCs w:val="24"/>
              </w:rPr>
              <w:t>☆</w:t>
            </w:r>
            <w:r>
              <w:rPr>
                <w:rFonts w:hint="eastAsia" w:ascii="宋体" w:hAnsi="宋体" w:cs="宋体"/>
                <w:kern w:val="0"/>
                <w:sz w:val="16"/>
                <w:szCs w:val="16"/>
              </w:rPr>
              <w:t>气管套管的清洁与护理技术训练。</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688"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3</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鼻饲模型（普通型）</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6</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训练插鼻胃管、鼻饲技能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kern w:val="0"/>
                <w:sz w:val="16"/>
                <w:szCs w:val="16"/>
              </w:rPr>
              <w:t>1.</w:t>
            </w:r>
            <w:r>
              <w:rPr>
                <w:rFonts w:hint="eastAsia" w:ascii="宋体" w:hAnsi="宋体" w:cs="宋体"/>
                <w:kern w:val="0"/>
                <w:sz w:val="16"/>
                <w:szCs w:val="16"/>
              </w:rPr>
              <w:t>模型具有完全仿真的头颈、面部，材质柔软、手感真实。</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eastAsia="宋体" w:cs="宋体"/>
                <w:sz w:val="24"/>
                <w:szCs w:val="24"/>
              </w:rPr>
              <w:t>☆</w:t>
            </w:r>
            <w:r>
              <w:rPr>
                <w:rFonts w:hint="eastAsia" w:ascii="宋体" w:hAnsi="宋体" w:cs="宋体"/>
                <w:kern w:val="0"/>
                <w:sz w:val="16"/>
                <w:szCs w:val="16"/>
              </w:rPr>
              <w:t>经口腔、鼻腔插胃管训练，可灌装模拟分泌液，以演示胃内容物抽吸出来的真实性；</w:t>
            </w:r>
            <w:r>
              <w:rPr>
                <w:rFonts w:ascii="宋体" w:hAnsi="宋体" w:eastAsia="宋体" w:cs="宋体"/>
                <w:sz w:val="24"/>
                <w:szCs w:val="24"/>
              </w:rPr>
              <w:t>☆</w:t>
            </w:r>
            <w:r>
              <w:rPr>
                <w:rFonts w:hint="eastAsia" w:ascii="宋体" w:hAnsi="宋体" w:cs="宋体"/>
                <w:kern w:val="0"/>
                <w:sz w:val="16"/>
                <w:szCs w:val="16"/>
              </w:rPr>
              <w:t>可模拟气管切开护理、气管内吸痰、氧气吸入操作训练。</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1095"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4</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鼻饲模型（透明型）</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训练插鼻胃管、鼻饲管插管技能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hAnsi="宋体" w:cs="宋体"/>
                <w:kern w:val="0"/>
                <w:sz w:val="16"/>
                <w:szCs w:val="16"/>
              </w:rPr>
            </w:pPr>
            <w:r>
              <w:rPr>
                <w:rFonts w:ascii="宋体" w:hAnsi="宋体" w:cs="宋体"/>
                <w:kern w:val="0"/>
                <w:sz w:val="16"/>
                <w:szCs w:val="16"/>
              </w:rPr>
              <w:t>1.</w:t>
            </w:r>
            <w:r>
              <w:rPr>
                <w:rFonts w:hint="eastAsia" w:ascii="宋体" w:hAnsi="宋体" w:cs="宋体"/>
                <w:kern w:val="0"/>
                <w:sz w:val="16"/>
                <w:szCs w:val="16"/>
              </w:rPr>
              <w:t>模型具有完全仿真的头颈部，材质柔软、手感真实；</w:t>
            </w:r>
            <w:r>
              <w:rPr>
                <w:rFonts w:ascii="宋体" w:hAnsi="宋体" w:eastAsia="宋体" w:cs="宋体"/>
                <w:sz w:val="24"/>
                <w:szCs w:val="24"/>
              </w:rPr>
              <w:t>☆</w:t>
            </w:r>
            <w:r>
              <w:rPr>
                <w:rFonts w:hint="eastAsia" w:ascii="宋体" w:hAnsi="宋体" w:cs="宋体"/>
                <w:kern w:val="0"/>
                <w:sz w:val="16"/>
                <w:szCs w:val="16"/>
              </w:rPr>
              <w:t>模型外壳透明，可见到咽喉部、食道及气道的毗邻关系结构，当胃管插入咽部及食道时、可看到胃管穿行于食道的路径。</w:t>
            </w:r>
            <w:r>
              <w:rPr>
                <w:rFonts w:ascii="宋体" w:hAnsi="宋体" w:cs="宋体"/>
                <w:kern w:val="0"/>
                <w:sz w:val="16"/>
                <w:szCs w:val="16"/>
              </w:rPr>
              <w:t xml:space="preserve"> </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eastAsia="宋体" w:cs="宋体"/>
                <w:sz w:val="24"/>
                <w:szCs w:val="24"/>
              </w:rPr>
              <w:t>☆</w:t>
            </w:r>
            <w:r>
              <w:rPr>
                <w:rFonts w:hint="eastAsia" w:ascii="宋体" w:hAnsi="宋体" w:cs="宋体"/>
                <w:kern w:val="0"/>
                <w:sz w:val="16"/>
                <w:szCs w:val="16"/>
              </w:rPr>
              <w:t>经口腔、鼻腔插胃管训练，可灌装模拟分泌液，以演示胃内容物抽吸出来的真实性；可行氧气吸入法、口腔护理、气管切开护理、气管内吸痰处理等模拟操作。</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702"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5</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导尿模型（普通型）</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8</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b/>
                <w:bCs/>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训练导尿技能</w:t>
            </w:r>
            <w:r>
              <w:rPr>
                <w:rFonts w:ascii="宋体" w:cs="Times New Roman"/>
                <w:kern w:val="0"/>
                <w:sz w:val="16"/>
                <w:szCs w:val="16"/>
              </w:rPr>
              <w:br w:type="textWrapping"/>
            </w: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b/>
                <w:bCs/>
                <w:kern w:val="0"/>
                <w:sz w:val="16"/>
                <w:szCs w:val="16"/>
              </w:rPr>
              <w:t>1.</w:t>
            </w:r>
            <w:r>
              <w:rPr>
                <w:rFonts w:hint="eastAsia" w:ascii="宋体" w:hAnsi="宋体" w:cs="宋体"/>
                <w:kern w:val="0"/>
                <w:sz w:val="16"/>
                <w:szCs w:val="16"/>
              </w:rPr>
              <w:t>模型可取仰卧体位、双腿屈曲、髋关节外展位，体表标志准确；具有质感高度逼真的男性会阴，材质的拉伸率和抗撕裂强度极高。</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模型可进行以下技能模拟训练：常规导尿管留置术和膀胱冲洗的操作；</w:t>
            </w:r>
            <w:r>
              <w:rPr>
                <w:rFonts w:ascii="宋体" w:hAnsi="宋体" w:eastAsia="宋体" w:cs="宋体"/>
                <w:sz w:val="24"/>
                <w:szCs w:val="24"/>
              </w:rPr>
              <w:t>☆</w:t>
            </w:r>
            <w:r>
              <w:rPr>
                <w:rFonts w:hint="eastAsia" w:ascii="宋体" w:hAnsi="宋体" w:cs="宋体"/>
                <w:kern w:val="0"/>
                <w:sz w:val="16"/>
                <w:szCs w:val="16"/>
              </w:rPr>
              <w:t>当提起模拟阴茎与腹壁成</w:t>
            </w:r>
            <w:r>
              <w:rPr>
                <w:rFonts w:ascii="宋体" w:hAnsi="宋体" w:cs="宋体"/>
                <w:kern w:val="0"/>
                <w:sz w:val="16"/>
                <w:szCs w:val="16"/>
              </w:rPr>
              <w:t>60</w:t>
            </w:r>
            <w:r>
              <w:rPr>
                <w:rFonts w:hint="eastAsia" w:ascii="宋体" w:hAnsi="宋体" w:cs="宋体"/>
                <w:kern w:val="0"/>
                <w:sz w:val="16"/>
                <w:szCs w:val="16"/>
              </w:rPr>
              <w:t>度角时，导尿管可顺利置入、并能体会到尿道外口狭窄的阻力；</w:t>
            </w:r>
            <w:r>
              <w:rPr>
                <w:rFonts w:ascii="宋体" w:hAnsi="宋体" w:eastAsia="宋体" w:cs="宋体"/>
                <w:sz w:val="24"/>
                <w:szCs w:val="24"/>
              </w:rPr>
              <w:t>☆</w:t>
            </w:r>
            <w:r>
              <w:rPr>
                <w:rFonts w:hint="eastAsia" w:ascii="宋体" w:hAnsi="宋体" w:cs="宋体"/>
                <w:kern w:val="0"/>
                <w:sz w:val="16"/>
                <w:szCs w:val="16"/>
              </w:rPr>
              <w:t>当导尿管置入</w:t>
            </w:r>
            <w:r>
              <w:rPr>
                <w:rFonts w:ascii="宋体" w:hAnsi="宋体" w:cs="宋体"/>
                <w:kern w:val="0"/>
                <w:sz w:val="16"/>
                <w:szCs w:val="16"/>
              </w:rPr>
              <w:t>16</w:t>
            </w:r>
            <w:r>
              <w:rPr>
                <w:rFonts w:hint="eastAsia" w:ascii="宋体" w:hAnsi="宋体" w:cs="宋体"/>
                <w:kern w:val="0"/>
                <w:sz w:val="16"/>
                <w:szCs w:val="16"/>
              </w:rPr>
              <w:t>厘米左右时，能体会到模拟男性尿道膜部弯曲和膜部狭窄的阻力；</w:t>
            </w:r>
            <w:r>
              <w:rPr>
                <w:rFonts w:ascii="宋体" w:hAnsi="宋体" w:eastAsia="宋体" w:cs="宋体"/>
                <w:sz w:val="24"/>
                <w:szCs w:val="24"/>
              </w:rPr>
              <w:t>☆</w:t>
            </w:r>
            <w:r>
              <w:rPr>
                <w:rFonts w:hint="eastAsia" w:ascii="宋体" w:hAnsi="宋体" w:cs="宋体"/>
                <w:kern w:val="0"/>
                <w:sz w:val="16"/>
                <w:szCs w:val="16"/>
              </w:rPr>
              <w:t>当置入约</w:t>
            </w:r>
            <w:r>
              <w:rPr>
                <w:rFonts w:ascii="宋体" w:hAnsi="宋体" w:cs="宋体"/>
                <w:kern w:val="0"/>
                <w:sz w:val="16"/>
                <w:szCs w:val="16"/>
              </w:rPr>
              <w:t>20</w:t>
            </w:r>
            <w:r>
              <w:rPr>
                <w:rFonts w:hint="eastAsia" w:ascii="宋体" w:hAnsi="宋体" w:cs="宋体"/>
                <w:kern w:val="0"/>
                <w:sz w:val="16"/>
                <w:szCs w:val="16"/>
              </w:rPr>
              <w:t>厘米左右时，能体会到模拟尿道内口狭窄的阻力，</w:t>
            </w:r>
            <w:r>
              <w:rPr>
                <w:rFonts w:ascii="宋体" w:hAnsi="宋体" w:eastAsia="宋体" w:cs="宋体"/>
                <w:sz w:val="24"/>
                <w:szCs w:val="24"/>
              </w:rPr>
              <w:t>☆</w:t>
            </w:r>
            <w:r>
              <w:rPr>
                <w:rFonts w:hint="eastAsia" w:ascii="宋体" w:hAnsi="宋体" w:cs="宋体"/>
                <w:kern w:val="0"/>
                <w:sz w:val="16"/>
                <w:szCs w:val="16"/>
              </w:rPr>
              <w:t>同时有模拟尿液排出，当再置入约</w:t>
            </w:r>
            <w:r>
              <w:rPr>
                <w:rFonts w:ascii="宋体" w:hAnsi="宋体" w:cs="宋体"/>
                <w:kern w:val="0"/>
                <w:sz w:val="16"/>
                <w:szCs w:val="16"/>
              </w:rPr>
              <w:t>1-2</w:t>
            </w:r>
            <w:r>
              <w:rPr>
                <w:rFonts w:hint="eastAsia" w:ascii="宋体" w:hAnsi="宋体" w:cs="宋体"/>
                <w:kern w:val="0"/>
                <w:sz w:val="16"/>
                <w:szCs w:val="16"/>
              </w:rPr>
              <w:t>厘米时，尿液可顺畅排出。</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405"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6</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导尿模型（透明、男性）</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：训练导尿技术</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kern w:val="0"/>
                <w:sz w:val="16"/>
                <w:szCs w:val="16"/>
              </w:rPr>
              <w:t>1.</w:t>
            </w:r>
            <w:r>
              <w:rPr>
                <w:rFonts w:hint="eastAsia" w:ascii="宋体" w:hAnsi="宋体" w:cs="宋体"/>
                <w:kern w:val="0"/>
                <w:sz w:val="16"/>
                <w:szCs w:val="16"/>
              </w:rPr>
              <w:t>模型具有质感高度逼真的男性会阴，材质的拉伸率和抗撕裂强度极高；</w:t>
            </w:r>
            <w:r>
              <w:rPr>
                <w:rFonts w:ascii="宋体" w:hAnsi="宋体" w:eastAsia="宋体" w:cs="宋体"/>
                <w:sz w:val="24"/>
                <w:szCs w:val="24"/>
              </w:rPr>
              <w:t>☆</w:t>
            </w:r>
            <w:r>
              <w:rPr>
                <w:rFonts w:hint="eastAsia" w:ascii="宋体" w:hAnsi="宋体" w:cs="宋体"/>
                <w:kern w:val="0"/>
                <w:sz w:val="16"/>
                <w:szCs w:val="16"/>
              </w:rPr>
              <w:t>模型具有透明的外壳、透明的膀胱，模拟真实的男性骨盆解剖结构，</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eastAsia="宋体" w:cs="宋体"/>
                <w:sz w:val="24"/>
                <w:szCs w:val="24"/>
              </w:rPr>
              <w:t>☆</w:t>
            </w:r>
            <w:r>
              <w:rPr>
                <w:rFonts w:hint="eastAsia" w:ascii="宋体" w:hAnsi="宋体" w:cs="宋体"/>
                <w:kern w:val="0"/>
                <w:sz w:val="16"/>
                <w:szCs w:val="16"/>
              </w:rPr>
              <w:t>留置导尿管置入术和膀胱冲洗操作，可观察到导尿管进入尿道和膀胱的路径和位置；</w:t>
            </w:r>
            <w:r>
              <w:rPr>
                <w:rFonts w:ascii="宋体" w:hAnsi="宋体" w:eastAsia="宋体" w:cs="宋体"/>
                <w:sz w:val="24"/>
                <w:szCs w:val="24"/>
              </w:rPr>
              <w:t>☆</w:t>
            </w:r>
            <w:r>
              <w:rPr>
                <w:rFonts w:hint="eastAsia" w:ascii="宋体" w:hAnsi="宋体" w:cs="宋体"/>
                <w:kern w:val="0"/>
                <w:sz w:val="16"/>
                <w:szCs w:val="16"/>
              </w:rPr>
              <w:t>当提起模拟阴茎与腹壁成</w:t>
            </w:r>
            <w:r>
              <w:rPr>
                <w:rFonts w:ascii="宋体" w:hAnsi="宋体" w:cs="宋体"/>
                <w:kern w:val="0"/>
                <w:sz w:val="16"/>
                <w:szCs w:val="16"/>
              </w:rPr>
              <w:t>60</w:t>
            </w:r>
            <w:r>
              <w:rPr>
                <w:rFonts w:hint="eastAsia" w:ascii="宋体" w:hAnsi="宋体" w:cs="宋体"/>
                <w:kern w:val="0"/>
                <w:sz w:val="16"/>
                <w:szCs w:val="16"/>
              </w:rPr>
              <w:t>度角时，导尿管可顺利置；当置导尿管入约</w:t>
            </w:r>
            <w:r>
              <w:rPr>
                <w:rFonts w:ascii="宋体" w:hAnsi="宋体" w:cs="宋体"/>
                <w:kern w:val="0"/>
                <w:sz w:val="16"/>
                <w:szCs w:val="16"/>
              </w:rPr>
              <w:t>20</w:t>
            </w:r>
            <w:r>
              <w:rPr>
                <w:rFonts w:hint="eastAsia" w:ascii="宋体" w:hAnsi="宋体" w:cs="宋体"/>
                <w:kern w:val="0"/>
                <w:sz w:val="16"/>
                <w:szCs w:val="16"/>
              </w:rPr>
              <w:t>厘米时能体会到尿道内口狭窄的阻力，同时有模拟尿液排出，</w:t>
            </w:r>
            <w:r>
              <w:rPr>
                <w:rFonts w:ascii="宋体" w:hAnsi="宋体" w:eastAsia="宋体" w:cs="宋体"/>
                <w:sz w:val="24"/>
                <w:szCs w:val="24"/>
              </w:rPr>
              <w:t>☆</w:t>
            </w:r>
            <w:r>
              <w:rPr>
                <w:rFonts w:hint="eastAsia" w:ascii="宋体" w:hAnsi="宋体" w:cs="宋体"/>
                <w:kern w:val="0"/>
                <w:sz w:val="16"/>
                <w:szCs w:val="16"/>
              </w:rPr>
              <w:t>可观察到膨胀的导尿管气囊的位置。</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1232"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7</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导尿模型（可穿戴式）</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训练导尿技能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kern w:val="0"/>
                <w:sz w:val="16"/>
                <w:szCs w:val="16"/>
              </w:rPr>
              <w:t xml:space="preserve">1. </w:t>
            </w:r>
            <w:r>
              <w:rPr>
                <w:rFonts w:ascii="宋体" w:hAnsi="宋体" w:eastAsia="宋体" w:cs="宋体"/>
                <w:sz w:val="24"/>
                <w:szCs w:val="24"/>
              </w:rPr>
              <w:t>☆</w:t>
            </w:r>
            <w:r>
              <w:rPr>
                <w:rFonts w:hint="eastAsia" w:ascii="宋体" w:hAnsi="宋体" w:cs="宋体"/>
                <w:kern w:val="0"/>
                <w:sz w:val="16"/>
                <w:szCs w:val="16"/>
              </w:rPr>
              <w:t>模型外生殖器制作逼真；</w:t>
            </w:r>
            <w:r>
              <w:rPr>
                <w:rFonts w:ascii="宋体" w:hAnsi="宋体" w:eastAsia="宋体" w:cs="宋体"/>
                <w:sz w:val="24"/>
                <w:szCs w:val="24"/>
              </w:rPr>
              <w:t>☆</w:t>
            </w:r>
            <w:r>
              <w:rPr>
                <w:rFonts w:hint="eastAsia" w:ascii="宋体" w:hAnsi="宋体" w:cs="宋体"/>
                <w:kern w:val="0"/>
                <w:sz w:val="16"/>
                <w:szCs w:val="16"/>
              </w:rPr>
              <w:t>可穿戴在学员衣服外面，通过支架固定；可放在桌上操作；配置可防水短裤。</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lang w:val="en-US" w:eastAsia="zh-CN"/>
              </w:rPr>
              <w:t xml:space="preserve"> </w:t>
            </w:r>
            <w:r>
              <w:rPr>
                <w:rFonts w:ascii="宋体" w:hAnsi="宋体" w:eastAsia="宋体" w:cs="宋体"/>
                <w:sz w:val="24"/>
                <w:szCs w:val="24"/>
              </w:rPr>
              <w:t>☆</w:t>
            </w:r>
            <w:r>
              <w:rPr>
                <w:rFonts w:hint="eastAsia" w:ascii="宋体" w:hAnsi="宋体" w:cs="宋体"/>
                <w:kern w:val="0"/>
                <w:sz w:val="16"/>
                <w:szCs w:val="16"/>
              </w:rPr>
              <w:t>可模拟导尿和外阴护理技术模拟操作，能确保目前医院临床上常用的导尿管能够在模型上插入相应位置、并能自如地退出。</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885"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8</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臀部肌肉注射模型（普通型）</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6</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训练臀部肌肉注射技能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b/>
                <w:bCs/>
                <w:kern w:val="0"/>
                <w:sz w:val="16"/>
                <w:szCs w:val="16"/>
              </w:rPr>
              <w:t>1.</w:t>
            </w:r>
            <w:r>
              <w:rPr>
                <w:rFonts w:hint="eastAsia" w:ascii="宋体" w:hAnsi="宋体" w:cs="宋体"/>
                <w:kern w:val="0"/>
                <w:sz w:val="16"/>
                <w:szCs w:val="16"/>
              </w:rPr>
              <w:t>模型为成人仿真臀部，材质柔韧、耐针刺，外观真实、皮肤纹理清晰可见。</w:t>
            </w:r>
            <w:r>
              <w:rPr>
                <w:rFonts w:ascii="宋体" w:hAnsi="宋体" w:eastAsia="宋体" w:cs="宋体"/>
                <w:sz w:val="24"/>
                <w:szCs w:val="24"/>
              </w:rPr>
              <w:t>☆</w:t>
            </w:r>
            <w:r>
              <w:rPr>
                <w:rFonts w:hint="eastAsia" w:hAnsi="宋体" w:cs="宋体"/>
                <w:sz w:val="16"/>
                <w:szCs w:val="16"/>
              </w:rPr>
              <w:t>模型的臀部</w:t>
            </w:r>
            <w:r>
              <w:rPr>
                <w:rFonts w:hint="eastAsia" w:ascii="宋体" w:hAnsi="宋体" w:cs="宋体"/>
                <w:kern w:val="0"/>
                <w:sz w:val="16"/>
                <w:szCs w:val="16"/>
              </w:rPr>
              <w:t>体表标志明显可触及</w:t>
            </w:r>
            <w:r>
              <w:rPr>
                <w:rFonts w:ascii="宋体" w:hAnsi="宋体" w:cs="宋体"/>
                <w:kern w:val="0"/>
                <w:sz w:val="16"/>
                <w:szCs w:val="16"/>
              </w:rPr>
              <w:t xml:space="preserve"> (</w:t>
            </w:r>
            <w:r>
              <w:rPr>
                <w:rFonts w:hint="eastAsia" w:ascii="宋体" w:hAnsi="宋体" w:cs="宋体"/>
                <w:kern w:val="0"/>
                <w:sz w:val="16"/>
                <w:szCs w:val="16"/>
              </w:rPr>
              <w:t>髂嵴、髂后上棘、骶骨、尾骨</w:t>
            </w:r>
            <w:r>
              <w:rPr>
                <w:rFonts w:ascii="宋体" w:hAnsi="宋体" w:cs="宋体"/>
                <w:kern w:val="0"/>
                <w:sz w:val="16"/>
                <w:szCs w:val="16"/>
              </w:rPr>
              <w:t>)</w:t>
            </w:r>
            <w:r>
              <w:rPr>
                <w:rFonts w:hint="eastAsia" w:ascii="宋体" w:hAnsi="宋体" w:cs="宋体"/>
                <w:kern w:val="0"/>
                <w:sz w:val="16"/>
                <w:szCs w:val="16"/>
              </w:rPr>
              <w:t>。模型上肌肉注射部位的材料，尽量与其他部位连接紧密、不容易松脱。</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eastAsia="宋体" w:cs="宋体"/>
                <w:sz w:val="24"/>
                <w:szCs w:val="24"/>
              </w:rPr>
              <w:t>☆</w:t>
            </w:r>
            <w:r>
              <w:rPr>
                <w:rFonts w:hint="eastAsia" w:ascii="宋体" w:hAnsi="宋体" w:cs="宋体"/>
                <w:kern w:val="0"/>
                <w:sz w:val="16"/>
                <w:szCs w:val="16"/>
              </w:rPr>
              <w:t>臀大肌、臀中肌、臀小肌三种肌肉注射技术。</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1110"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9</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highlight w:val="none"/>
              </w:rPr>
              <w:t>臀部肌肉注射模型（半面透明型，带电子指示灯）</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：训练臀部肌肉注射技能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hint="eastAsia" w:ascii="宋体" w:hAnsi="宋体" w:cs="宋体"/>
                <w:kern w:val="0"/>
                <w:sz w:val="16"/>
                <w:szCs w:val="16"/>
              </w:rPr>
              <w:t>模型为成人臀部，解剖结构精确，材料部分为透明，可见骨盆内部骨骼肌肉、神经等标志，便于操作定位；</w:t>
            </w:r>
            <w:r>
              <w:rPr>
                <w:rFonts w:ascii="宋体" w:hAnsi="宋体" w:eastAsia="宋体" w:cs="宋体"/>
                <w:sz w:val="24"/>
                <w:szCs w:val="24"/>
              </w:rPr>
              <w:t>☆</w:t>
            </w:r>
            <w:r>
              <w:rPr>
                <w:rFonts w:hint="eastAsia" w:hAnsi="宋体" w:cs="宋体"/>
                <w:sz w:val="16"/>
                <w:szCs w:val="16"/>
              </w:rPr>
              <w:t>模型为</w:t>
            </w:r>
            <w:r>
              <w:rPr>
                <w:rFonts w:hint="eastAsia" w:ascii="宋体" w:hAnsi="宋体" w:cs="宋体"/>
                <w:kern w:val="0"/>
                <w:sz w:val="16"/>
                <w:szCs w:val="16"/>
              </w:rPr>
              <w:t>半边透明设计，便于在训练时进行直观对比，防止扎到神经和血管；</w:t>
            </w:r>
            <w:r>
              <w:rPr>
                <w:rFonts w:ascii="宋体" w:hAnsi="宋体" w:eastAsia="宋体" w:cs="宋体"/>
                <w:sz w:val="24"/>
                <w:szCs w:val="24"/>
              </w:rPr>
              <w:t>☆</w:t>
            </w:r>
            <w:r>
              <w:rPr>
                <w:rFonts w:hint="eastAsia" w:hAnsi="宋体" w:cs="宋体"/>
                <w:sz w:val="16"/>
                <w:szCs w:val="16"/>
              </w:rPr>
              <w:t>模型一侧</w:t>
            </w:r>
            <w:r>
              <w:rPr>
                <w:rFonts w:hint="eastAsia" w:ascii="宋体" w:hAnsi="宋体" w:cs="宋体"/>
                <w:kern w:val="0"/>
                <w:sz w:val="16"/>
                <w:szCs w:val="16"/>
              </w:rPr>
              <w:t>臀部可行肌肉注射，若进针过深或部位错误、该部位将有红光闪烁、提示错误原因；</w:t>
            </w:r>
            <w:r>
              <w:rPr>
                <w:rFonts w:ascii="宋体" w:hAnsi="宋体" w:eastAsia="宋体" w:cs="宋体"/>
                <w:sz w:val="24"/>
                <w:szCs w:val="24"/>
              </w:rPr>
              <w:t>☆</w:t>
            </w:r>
            <w:r>
              <w:rPr>
                <w:rFonts w:hint="eastAsia" w:ascii="宋体" w:hAnsi="宋体" w:cs="宋体"/>
                <w:kern w:val="0"/>
                <w:sz w:val="16"/>
                <w:szCs w:val="16"/>
              </w:rPr>
              <w:t>肌内注射的模拟部位，可注入模拟药液，并有药液排出的通道。</w:t>
            </w:r>
          </w:p>
        </w:tc>
        <w:tc>
          <w:tcPr>
            <w:tcW w:w="1417" w:type="dxa"/>
            <w:tcBorders>
              <w:top w:val="nil"/>
              <w:left w:val="nil"/>
              <w:bottom w:val="single" w:color="auto" w:sz="4" w:space="0"/>
              <w:right w:val="single" w:color="auto" w:sz="4" w:space="0"/>
            </w:tcBorders>
          </w:tcPr>
          <w:p>
            <w:pPr>
              <w:rPr>
                <w:rFonts w:hint="eastAsia" w:eastAsia="宋体" w:cs="Times New Roman"/>
                <w:lang w:eastAsia="zh-CN"/>
              </w:rPr>
            </w:pPr>
            <w:r>
              <w:rPr>
                <w:rFonts w:hint="eastAsia" w:ascii="宋体" w:hAnsi="宋体" w:cs="宋体"/>
                <w:kern w:val="0"/>
                <w:sz w:val="16"/>
                <w:szCs w:val="16"/>
                <w:lang w:eastAsia="zh-CN"/>
              </w:rPr>
              <w:t>作为包</w:t>
            </w:r>
            <w:r>
              <w:rPr>
                <w:rFonts w:hint="eastAsia" w:ascii="宋体" w:hAnsi="宋体" w:cs="宋体"/>
                <w:kern w:val="0"/>
                <w:sz w:val="16"/>
                <w:szCs w:val="16"/>
                <w:lang w:val="en-US" w:eastAsia="zh-CN"/>
              </w:rPr>
              <w:t>1评分标准中公司送交样品，现场演示项目</w:t>
            </w:r>
          </w:p>
        </w:tc>
      </w:tr>
      <w:tr>
        <w:tblPrEx>
          <w:tblLayout w:type="fixed"/>
          <w:tblCellMar>
            <w:top w:w="0" w:type="dxa"/>
            <w:left w:w="108" w:type="dxa"/>
            <w:bottom w:w="0" w:type="dxa"/>
            <w:right w:w="108" w:type="dxa"/>
          </w:tblCellMar>
        </w:tblPrEx>
        <w:trPr>
          <w:trHeight w:val="1411"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10</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臀部肌肉注射仿真模型（可穿戴式，带电子指示灯）</w:t>
            </w:r>
          </w:p>
        </w:tc>
        <w:tc>
          <w:tcPr>
            <w:tcW w:w="993" w:type="dxa"/>
            <w:tcBorders>
              <w:top w:val="nil"/>
              <w:left w:val="nil"/>
              <w:bottom w:val="single" w:color="auto" w:sz="4" w:space="0"/>
              <w:right w:val="single" w:color="auto" w:sz="4" w:space="0"/>
            </w:tcBorders>
            <w:vAlign w:val="center"/>
          </w:tcPr>
          <w:p>
            <w:pPr>
              <w:widowControl/>
              <w:jc w:val="left"/>
              <w:rPr>
                <w:rFonts w:ascii="宋体" w:hAnsi="宋体" w:cs="宋体"/>
                <w:kern w:val="0"/>
                <w:sz w:val="16"/>
                <w:szCs w:val="16"/>
              </w:rPr>
            </w:pPr>
            <w:r>
              <w:rPr>
                <w:rFonts w:ascii="宋体" w:hAnsi="宋体" w:cs="宋体"/>
                <w:kern w:val="0"/>
                <w:sz w:val="16"/>
                <w:szCs w:val="16"/>
              </w:rPr>
              <w:t>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训练臀部肌肉注射技能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hint="eastAsia" w:ascii="宋体" w:hAnsi="宋体" w:cs="宋体"/>
                <w:kern w:val="0"/>
                <w:sz w:val="16"/>
                <w:szCs w:val="16"/>
              </w:rPr>
              <w:t>模型可穿戴、佩戴方便；</w:t>
            </w:r>
            <w:r>
              <w:rPr>
                <w:rFonts w:ascii="宋体" w:hAnsi="宋体" w:eastAsia="宋体" w:cs="宋体"/>
                <w:sz w:val="24"/>
                <w:szCs w:val="24"/>
              </w:rPr>
              <w:t>☆</w:t>
            </w:r>
            <w:r>
              <w:rPr>
                <w:rFonts w:hint="eastAsia" w:ascii="宋体" w:hAnsi="宋体" w:cs="宋体"/>
                <w:kern w:val="0"/>
                <w:sz w:val="16"/>
                <w:szCs w:val="16"/>
              </w:rPr>
              <w:t>可模拟真人臀部手感、材质柔韧，耐针刺，有报警显示功能（进针过深或部位错误时，有红灯显示报警）</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975"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11</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上臂肌肉注射模型（可穿戴式）</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训练上臂肌肉注射技能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hint="eastAsia" w:ascii="宋体" w:hAnsi="宋体" w:cs="宋体"/>
                <w:kern w:val="0"/>
                <w:sz w:val="16"/>
                <w:szCs w:val="16"/>
              </w:rPr>
              <w:t>模型可穿戴、佩戴方便；模型材质柔韧、耐针刺，轻巧灵活；</w:t>
            </w:r>
            <w:r>
              <w:rPr>
                <w:rFonts w:ascii="宋体" w:hAnsi="宋体" w:eastAsia="宋体" w:cs="宋体"/>
                <w:sz w:val="24"/>
                <w:szCs w:val="24"/>
              </w:rPr>
              <w:t>☆</w:t>
            </w:r>
            <w:r>
              <w:rPr>
                <w:rFonts w:hint="eastAsia" w:ascii="宋体" w:hAnsi="宋体" w:cs="宋体"/>
                <w:kern w:val="0"/>
                <w:sz w:val="16"/>
                <w:szCs w:val="16"/>
              </w:rPr>
              <w:t>肩峰突部可触摸，方便确定注射部位；</w:t>
            </w:r>
            <w:r>
              <w:rPr>
                <w:rFonts w:ascii="宋体" w:hAnsi="宋体" w:eastAsia="宋体" w:cs="宋体"/>
                <w:sz w:val="24"/>
                <w:szCs w:val="24"/>
              </w:rPr>
              <w:t>☆</w:t>
            </w:r>
            <w:r>
              <w:rPr>
                <w:rFonts w:hint="eastAsia" w:ascii="宋体" w:hAnsi="宋体" w:cs="宋体"/>
                <w:kern w:val="0"/>
                <w:sz w:val="16"/>
                <w:szCs w:val="16"/>
              </w:rPr>
              <w:t>注射模块方便更换，有配套的耗材供应。</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975"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12</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口腔护理模型（普通型）</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6</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训练口腔护理技能</w:t>
            </w:r>
            <w:r>
              <w:rPr>
                <w:rFonts w:ascii="宋体" w:hAnsi="宋体" w:cs="宋体"/>
                <w:kern w:val="0"/>
                <w:sz w:val="16"/>
                <w:szCs w:val="16"/>
              </w:rPr>
              <w:t>;</w:t>
            </w:r>
            <w:r>
              <w:rPr>
                <w:rFonts w:ascii="宋体" w:hAnsi="宋体" w:cs="宋体"/>
                <w:kern w:val="0"/>
                <w:sz w:val="16"/>
                <w:szCs w:val="16"/>
              </w:rPr>
              <w:br w:type="textWrapping"/>
            </w:r>
            <w:r>
              <w:rPr>
                <w:rFonts w:hint="eastAsia" w:ascii="宋体" w:hAnsi="宋体" w:cs="宋体"/>
                <w:b/>
                <w:bCs/>
                <w:kern w:val="0"/>
                <w:sz w:val="16"/>
                <w:szCs w:val="16"/>
              </w:rPr>
              <w:t>（二）材质、技术要求及主要参数：</w:t>
            </w:r>
            <w:r>
              <w:rPr>
                <w:rFonts w:ascii="宋体" w:hAnsi="宋体" w:eastAsia="宋体" w:cs="宋体"/>
                <w:sz w:val="24"/>
                <w:szCs w:val="24"/>
              </w:rPr>
              <w:t>☆</w:t>
            </w:r>
            <w:r>
              <w:rPr>
                <w:rFonts w:hint="eastAsia" w:ascii="宋体" w:hAnsi="宋体" w:cs="宋体"/>
                <w:kern w:val="0"/>
                <w:sz w:val="16"/>
                <w:szCs w:val="16"/>
              </w:rPr>
              <w:t>口腔模型为正常人体口腔放大</w:t>
            </w:r>
            <w:r>
              <w:rPr>
                <w:rFonts w:ascii="宋体" w:hAnsi="宋体" w:cs="宋体"/>
                <w:kern w:val="0"/>
                <w:sz w:val="16"/>
                <w:szCs w:val="16"/>
              </w:rPr>
              <w:t>3</w:t>
            </w:r>
            <w:r>
              <w:rPr>
                <w:rFonts w:hint="eastAsia" w:ascii="宋体" w:hAnsi="宋体" w:cs="宋体"/>
                <w:kern w:val="0"/>
                <w:sz w:val="16"/>
                <w:szCs w:val="16"/>
              </w:rPr>
              <w:t>倍以上，可进行刷牙、牙线护理等训练。</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274" w:hRule="atLeast"/>
        </w:trPr>
        <w:tc>
          <w:tcPr>
            <w:tcW w:w="567"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13</w:t>
            </w:r>
          </w:p>
        </w:tc>
        <w:tc>
          <w:tcPr>
            <w:tcW w:w="992"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多动能全身护理模拟人（普通型，男、女会阴可互换）</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12</w:t>
            </w:r>
          </w:p>
        </w:tc>
        <w:tc>
          <w:tcPr>
            <w:tcW w:w="9639"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练习对患者实施基础护理</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cs="宋体"/>
                <w:b/>
                <w:bCs/>
                <w:kern w:val="0"/>
                <w:sz w:val="16"/>
                <w:szCs w:val="16"/>
              </w:rPr>
              <w:t>1.</w:t>
            </w:r>
            <w:r>
              <w:rPr>
                <w:rFonts w:hint="eastAsia" w:ascii="宋体" w:hAnsi="宋体" w:cs="宋体"/>
                <w:kern w:val="0"/>
                <w:sz w:val="16"/>
                <w:szCs w:val="16"/>
              </w:rPr>
              <w:t>模型为全身模拟人，具有灵活且牢固的关节</w:t>
            </w:r>
            <w:r>
              <w:rPr>
                <w:rFonts w:ascii="宋体" w:cs="宋体"/>
                <w:kern w:val="0"/>
                <w:sz w:val="16"/>
                <w:szCs w:val="16"/>
              </w:rPr>
              <w:t>---</w:t>
            </w:r>
            <w:r>
              <w:rPr>
                <w:rFonts w:hint="eastAsia" w:ascii="宋体" w:hAnsi="宋体" w:cs="宋体"/>
                <w:kern w:val="0"/>
                <w:sz w:val="16"/>
                <w:szCs w:val="16"/>
              </w:rPr>
              <w:t>头部（前倾、后仰、开举下颌），颈部（旋前、旋后、前屈、后伸），躯干（旋前、旋后、前屈、后伸），四肢（旋前、旋后、展收、屈伸、旋内、旋外，髋关节（内收、外展）；腕关节和踝关节（屈伸、展收），可实现各种体位的摆放。模型具有仿真的头颈部，面部材质柔软、手感真实；有逼真的口腔（牙齿、舌、悬雍垂）、气道（会厌、声门、喉、杓状软骨、声带、气管）和食道；</w:t>
            </w:r>
            <w:r>
              <w:rPr>
                <w:rFonts w:ascii="宋体" w:hAnsi="宋体" w:eastAsia="宋体" w:cs="宋体"/>
                <w:sz w:val="24"/>
                <w:szCs w:val="24"/>
              </w:rPr>
              <w:t>☆</w:t>
            </w:r>
            <w:r>
              <w:rPr>
                <w:rFonts w:hint="eastAsia" w:ascii="宋体" w:hAnsi="宋体" w:cs="宋体"/>
                <w:kern w:val="0"/>
                <w:sz w:val="16"/>
                <w:szCs w:val="16"/>
              </w:rPr>
              <w:t>胸、腹部连接紧密、不能敞开；男、女会阴材料质感高度逼真，材质拉伸率和抗撕裂强度极高。</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eastAsia="宋体" w:cs="宋体"/>
                <w:sz w:val="24"/>
                <w:szCs w:val="24"/>
              </w:rPr>
              <w:t>☆</w:t>
            </w:r>
            <w:r>
              <w:rPr>
                <w:rFonts w:hint="eastAsia" w:ascii="宋体" w:hAnsi="宋体" w:cs="宋体"/>
                <w:kern w:val="0"/>
                <w:sz w:val="16"/>
                <w:szCs w:val="16"/>
              </w:rPr>
              <w:t>脸部护理、头发护理、口腔护理、假牙清洁护理、全身擦浴护理；</w:t>
            </w:r>
            <w:r>
              <w:rPr>
                <w:rFonts w:ascii="宋体" w:hAnsi="宋体" w:eastAsia="宋体" w:cs="宋体"/>
                <w:sz w:val="24"/>
                <w:szCs w:val="24"/>
              </w:rPr>
              <w:t>☆</w:t>
            </w:r>
            <w:r>
              <w:rPr>
                <w:rFonts w:hint="eastAsia" w:ascii="宋体" w:hAnsi="宋体" w:cs="宋体"/>
                <w:kern w:val="0"/>
                <w:sz w:val="16"/>
                <w:szCs w:val="16"/>
              </w:rPr>
              <w:t>模拟瞳孔一侧正常、一侧散大的观察对比；</w:t>
            </w:r>
            <w:r>
              <w:rPr>
                <w:rFonts w:ascii="宋体" w:hAnsi="宋体" w:eastAsia="宋体" w:cs="宋体"/>
                <w:sz w:val="24"/>
                <w:szCs w:val="24"/>
              </w:rPr>
              <w:t>☆</w:t>
            </w:r>
            <w:r>
              <w:rPr>
                <w:rFonts w:hint="eastAsia" w:ascii="宋体" w:hAnsi="宋体" w:cs="宋体"/>
                <w:kern w:val="0"/>
                <w:sz w:val="16"/>
                <w:szCs w:val="16"/>
              </w:rPr>
              <w:t>经鼻胃管插管</w:t>
            </w:r>
            <w:r>
              <w:rPr>
                <w:rFonts w:ascii="宋体" w:hAnsi="宋体" w:cs="宋体"/>
                <w:kern w:val="0"/>
                <w:sz w:val="16"/>
                <w:szCs w:val="16"/>
              </w:rPr>
              <w:t>/</w:t>
            </w:r>
            <w:r>
              <w:rPr>
                <w:rFonts w:hint="eastAsia" w:ascii="宋体" w:hAnsi="宋体" w:cs="宋体"/>
                <w:kern w:val="0"/>
                <w:sz w:val="16"/>
                <w:szCs w:val="16"/>
              </w:rPr>
              <w:t>洗胃、鼻饲；经口、鼻气管插管；</w:t>
            </w:r>
            <w:r>
              <w:rPr>
                <w:rFonts w:ascii="宋体" w:hAnsi="宋体" w:eastAsia="宋体" w:cs="宋体"/>
                <w:sz w:val="24"/>
                <w:szCs w:val="24"/>
              </w:rPr>
              <w:t>☆</w:t>
            </w:r>
            <w:r>
              <w:rPr>
                <w:rFonts w:hint="eastAsia" w:ascii="宋体" w:hAnsi="宋体" w:cs="宋体"/>
                <w:kern w:val="0"/>
                <w:sz w:val="16"/>
                <w:szCs w:val="16"/>
              </w:rPr>
              <w:t>经口、鼻、气管造口吸痰；氧气吸入法；</w:t>
            </w:r>
            <w:r>
              <w:rPr>
                <w:rFonts w:ascii="宋体" w:hAnsi="宋体" w:eastAsia="宋体" w:cs="宋体"/>
                <w:sz w:val="24"/>
                <w:szCs w:val="24"/>
              </w:rPr>
              <w:t>☆</w:t>
            </w:r>
            <w:r>
              <w:rPr>
                <w:rFonts w:hint="eastAsia" w:ascii="宋体" w:hAnsi="宋体" w:cs="宋体"/>
                <w:kern w:val="0"/>
                <w:sz w:val="16"/>
                <w:szCs w:val="16"/>
              </w:rPr>
              <w:t>气管切开术后护理；</w:t>
            </w:r>
            <w:r>
              <w:rPr>
                <w:rFonts w:ascii="宋体" w:hAnsi="宋体" w:eastAsia="宋体" w:cs="宋体"/>
                <w:sz w:val="24"/>
                <w:szCs w:val="24"/>
              </w:rPr>
              <w:t>☆</w:t>
            </w:r>
            <w:r>
              <w:rPr>
                <w:rFonts w:hint="eastAsia" w:ascii="宋体" w:hAnsi="宋体" w:cs="宋体"/>
                <w:kern w:val="0"/>
                <w:sz w:val="16"/>
                <w:szCs w:val="16"/>
              </w:rPr>
              <w:t>可行一次性导尿术、留置导尿术及护理、灌肠术操作、会阴护理；可行上臂肌肉注射、臀部肌肉注射、臀部压疮护理。（能确保临床上常用的鼻胃管和尿管能）。</w:t>
            </w:r>
          </w:p>
          <w:p>
            <w:pPr>
              <w:widowControl/>
              <w:jc w:val="left"/>
              <w:rPr>
                <w:rFonts w:ascii="宋体" w:cs="Times New Roman"/>
                <w:b/>
                <w:bCs/>
                <w:kern w:val="0"/>
                <w:sz w:val="16"/>
                <w:szCs w:val="16"/>
              </w:rPr>
            </w:pPr>
            <w:r>
              <w:rPr>
                <w:rFonts w:hint="eastAsia" w:ascii="宋体" w:hAnsi="宋体" w:cs="宋体"/>
                <w:b/>
                <w:bCs/>
                <w:kern w:val="0"/>
                <w:sz w:val="16"/>
                <w:szCs w:val="16"/>
              </w:rPr>
              <w:t>特别说明：</w:t>
            </w:r>
            <w:r>
              <w:rPr>
                <w:rFonts w:ascii="宋体" w:hAnsi="宋体" w:eastAsia="宋体" w:cs="宋体"/>
                <w:sz w:val="24"/>
                <w:szCs w:val="24"/>
              </w:rPr>
              <w:t>☆</w:t>
            </w:r>
            <w:r>
              <w:rPr>
                <w:rFonts w:hint="eastAsia" w:ascii="宋体" w:hAnsi="宋体" w:cs="宋体"/>
                <w:b/>
                <w:bCs/>
                <w:kern w:val="0"/>
                <w:sz w:val="16"/>
                <w:szCs w:val="16"/>
              </w:rPr>
              <w:t>以上涉及到可插入管道的功能，必须要确保目前医院临床上常用的相应管道能够在模型上插入到相应的位置、并能自如地退出。</w:t>
            </w:r>
          </w:p>
        </w:tc>
        <w:tc>
          <w:tcPr>
            <w:tcW w:w="1417"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975" w:hRule="atLeast"/>
        </w:trPr>
        <w:tc>
          <w:tcPr>
            <w:tcW w:w="13608" w:type="dxa"/>
            <w:gridSpan w:val="5"/>
            <w:tcBorders>
              <w:top w:val="nil"/>
              <w:left w:val="single" w:color="auto" w:sz="4" w:space="0"/>
              <w:bottom w:val="single" w:color="auto" w:sz="4" w:space="0"/>
              <w:right w:val="single" w:color="auto" w:sz="4" w:space="0"/>
            </w:tcBorders>
            <w:vAlign w:val="center"/>
          </w:tcPr>
          <w:p>
            <w:pPr>
              <w:widowControl/>
              <w:numPr>
                <w:ilvl w:val="0"/>
                <w:numId w:val="1"/>
              </w:numPr>
              <w:jc w:val="left"/>
              <w:rPr>
                <w:rFonts w:ascii="宋体" w:cs="Times New Roman"/>
                <w:b/>
                <w:bCs/>
                <w:kern w:val="0"/>
                <w:sz w:val="20"/>
                <w:szCs w:val="20"/>
              </w:rPr>
            </w:pPr>
            <w:r>
              <w:rPr>
                <w:rFonts w:hint="eastAsia" w:ascii="宋体" w:hAnsi="宋体" w:cs="宋体"/>
                <w:b/>
                <w:bCs/>
                <w:kern w:val="0"/>
                <w:sz w:val="20"/>
                <w:szCs w:val="20"/>
              </w:rPr>
              <w:t>以上所有产品投标、交货验收及售后服务</w:t>
            </w:r>
            <w:r>
              <w:rPr>
                <w:rFonts w:ascii="宋体" w:cs="宋体"/>
                <w:b/>
                <w:bCs/>
                <w:kern w:val="0"/>
                <w:sz w:val="20"/>
                <w:szCs w:val="20"/>
              </w:rPr>
              <w:t>---</w:t>
            </w:r>
            <w:r>
              <w:rPr>
                <w:rFonts w:hint="eastAsia" w:ascii="宋体" w:hAnsi="宋体" w:cs="宋体"/>
                <w:b/>
                <w:bCs/>
                <w:kern w:val="0"/>
                <w:sz w:val="20"/>
                <w:szCs w:val="20"/>
              </w:rPr>
              <w:t>基本要求如下：</w:t>
            </w:r>
          </w:p>
          <w:p>
            <w:pPr>
              <w:pStyle w:val="13"/>
              <w:spacing w:line="240" w:lineRule="auto"/>
              <w:jc w:val="both"/>
              <w:rPr>
                <w:rFonts w:hAnsi="宋体" w:cs="Times New Roman"/>
                <w:sz w:val="16"/>
                <w:szCs w:val="16"/>
                <w:highlight w:val="black"/>
              </w:rPr>
            </w:pPr>
            <w:r>
              <w:rPr>
                <w:rFonts w:hAnsi="宋体"/>
                <w:sz w:val="16"/>
                <w:szCs w:val="16"/>
              </w:rPr>
              <w:t>1.</w:t>
            </w:r>
            <w:r>
              <w:rPr>
                <w:rFonts w:hint="eastAsia" w:hAnsi="宋体"/>
                <w:color w:val="auto"/>
                <w:sz w:val="16"/>
                <w:szCs w:val="16"/>
                <w:highlight w:val="none"/>
              </w:rPr>
              <w:t>上表中所列带“</w:t>
            </w:r>
            <w:r>
              <w:rPr>
                <w:rFonts w:ascii="宋体" w:hAnsi="宋体" w:eastAsia="宋体" w:cs="宋体"/>
                <w:sz w:val="24"/>
                <w:szCs w:val="24"/>
              </w:rPr>
              <w:t>☆</w:t>
            </w:r>
            <w:r>
              <w:rPr>
                <w:rFonts w:hint="eastAsia" w:hAnsi="宋体"/>
                <w:color w:val="auto"/>
                <w:sz w:val="16"/>
                <w:szCs w:val="16"/>
                <w:highlight w:val="none"/>
              </w:rPr>
              <w:t>”号的内容</w:t>
            </w:r>
            <w:r>
              <w:rPr>
                <w:rFonts w:hint="eastAsia" w:hAnsi="宋体"/>
                <w:color w:val="auto"/>
                <w:sz w:val="16"/>
                <w:szCs w:val="16"/>
                <w:highlight w:val="none"/>
                <w:lang w:eastAsia="zh-CN"/>
              </w:rPr>
              <w:t>为重要技术参数</w:t>
            </w:r>
            <w:r>
              <w:rPr>
                <w:rFonts w:hint="eastAsia" w:hAnsi="宋体"/>
                <w:color w:val="auto"/>
                <w:sz w:val="16"/>
                <w:szCs w:val="16"/>
                <w:highlight w:val="none"/>
              </w:rPr>
              <w:t>。</w:t>
            </w:r>
          </w:p>
          <w:p>
            <w:pPr>
              <w:pStyle w:val="13"/>
              <w:spacing w:line="240" w:lineRule="auto"/>
              <w:jc w:val="both"/>
              <w:rPr>
                <w:rFonts w:hAnsi="宋体" w:cs="Times New Roman"/>
                <w:color w:val="FF0000"/>
                <w:sz w:val="16"/>
                <w:szCs w:val="16"/>
              </w:rPr>
            </w:pPr>
            <w:r>
              <w:rPr>
                <w:rFonts w:hAnsi="宋体"/>
                <w:sz w:val="16"/>
                <w:szCs w:val="16"/>
              </w:rPr>
              <w:t>2.</w:t>
            </w:r>
            <w:r>
              <w:rPr>
                <w:rFonts w:hint="eastAsia" w:hAnsi="宋体"/>
                <w:sz w:val="16"/>
                <w:szCs w:val="16"/>
                <w:lang w:eastAsia="zh-CN"/>
              </w:rPr>
              <w:t>参选</w:t>
            </w:r>
            <w:r>
              <w:rPr>
                <w:rFonts w:hint="eastAsia" w:hAnsi="宋体"/>
                <w:sz w:val="16"/>
                <w:szCs w:val="16"/>
              </w:rPr>
              <w:t>方案：需提供产品品牌、品名、型号、实物图片、</w:t>
            </w:r>
            <w:r>
              <w:rPr>
                <w:rFonts w:hint="eastAsia" w:hAnsi="宋体"/>
                <w:b/>
                <w:bCs/>
                <w:sz w:val="16"/>
                <w:szCs w:val="16"/>
              </w:rPr>
              <w:t>用途、材质、主要技术参数</w:t>
            </w:r>
            <w:r>
              <w:rPr>
                <w:rFonts w:hint="eastAsia" w:hAnsi="宋体"/>
                <w:sz w:val="16"/>
                <w:szCs w:val="16"/>
              </w:rPr>
              <w:t>、生产厂家、单价、总价；产品代理授权证书、售后服务承诺书等。</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交货验货：需将实物现场安装调试、操作演示是否达到</w:t>
            </w:r>
            <w:r>
              <w:rPr>
                <w:rFonts w:hint="eastAsia" w:ascii="宋体" w:hAnsi="宋体" w:cs="宋体"/>
                <w:kern w:val="0"/>
                <w:sz w:val="16"/>
                <w:szCs w:val="16"/>
                <w:lang w:eastAsia="zh-CN"/>
              </w:rPr>
              <w:t>参选文件</w:t>
            </w:r>
            <w:r>
              <w:rPr>
                <w:rFonts w:hint="eastAsia" w:ascii="宋体" w:hAnsi="宋体" w:cs="宋体"/>
                <w:kern w:val="0"/>
                <w:sz w:val="16"/>
                <w:szCs w:val="16"/>
              </w:rPr>
              <w:t>所描述的材质、功能及主要技术及参数要求；</w:t>
            </w:r>
            <w:r>
              <w:rPr>
                <w:rFonts w:ascii="宋体" w:hAnsi="宋体" w:cs="宋体"/>
                <w:kern w:val="0"/>
                <w:sz w:val="16"/>
                <w:szCs w:val="16"/>
              </w:rPr>
              <w:t xml:space="preserve"> </w:t>
            </w:r>
            <w:r>
              <w:rPr>
                <w:rFonts w:hint="eastAsia" w:ascii="宋体" w:hAnsi="宋体" w:cs="宋体"/>
                <w:kern w:val="0"/>
                <w:sz w:val="16"/>
                <w:szCs w:val="16"/>
              </w:rPr>
              <w:t>若不符合要求，购货方可要求退货。</w:t>
            </w:r>
          </w:p>
          <w:p>
            <w:pPr>
              <w:widowControl/>
              <w:jc w:val="left"/>
              <w:rPr>
                <w:rFonts w:ascii="宋体" w:cs="Times New Roman"/>
                <w:kern w:val="0"/>
                <w:sz w:val="16"/>
                <w:szCs w:val="16"/>
              </w:rPr>
            </w:pPr>
            <w:r>
              <w:rPr>
                <w:rFonts w:ascii="宋体" w:hAnsi="宋体" w:cs="宋体"/>
                <w:kern w:val="0"/>
                <w:sz w:val="16"/>
                <w:szCs w:val="16"/>
              </w:rPr>
              <w:t>3.</w:t>
            </w:r>
            <w:r>
              <w:rPr>
                <w:rFonts w:hint="eastAsia" w:ascii="宋体" w:hAnsi="宋体" w:cs="宋体"/>
                <w:kern w:val="0"/>
                <w:sz w:val="16"/>
                <w:szCs w:val="16"/>
              </w:rPr>
              <w:t>售后服务：需及时培训购货方产品的使用方法、注意事项及保养方法等，切实履行售后服务承诺。</w:t>
            </w:r>
          </w:p>
        </w:tc>
      </w:tr>
    </w:tbl>
    <w:p>
      <w:pPr>
        <w:rPr>
          <w:rFonts w:cs="Times New Roman"/>
          <w:sz w:val="18"/>
          <w:szCs w:val="18"/>
        </w:rPr>
      </w:pPr>
    </w:p>
    <w:p>
      <w:pPr>
        <w:jc w:val="center"/>
        <w:rPr>
          <w:rFonts w:cs="Times New Roman"/>
          <w:b/>
          <w:bCs/>
          <w:sz w:val="18"/>
          <w:szCs w:val="18"/>
        </w:rPr>
      </w:pPr>
      <w:r>
        <w:rPr>
          <w:rFonts w:hint="eastAsia" w:cs="宋体"/>
          <w:b/>
          <w:bCs/>
          <w:sz w:val="18"/>
          <w:szCs w:val="18"/>
        </w:rPr>
        <w:t>包</w:t>
      </w:r>
      <w:r>
        <w:rPr>
          <w:b/>
          <w:bCs/>
          <w:sz w:val="18"/>
          <w:szCs w:val="18"/>
        </w:rPr>
        <w:t>2</w:t>
      </w:r>
    </w:p>
    <w:tbl>
      <w:tblPr>
        <w:tblStyle w:val="8"/>
        <w:tblW w:w="13453" w:type="dxa"/>
        <w:jc w:val="center"/>
        <w:tblInd w:w="0" w:type="dxa"/>
        <w:tblLayout w:type="fixed"/>
        <w:tblCellMar>
          <w:top w:w="0" w:type="dxa"/>
          <w:left w:w="108" w:type="dxa"/>
          <w:bottom w:w="0" w:type="dxa"/>
          <w:right w:w="108" w:type="dxa"/>
        </w:tblCellMar>
      </w:tblPr>
      <w:tblGrid>
        <w:gridCol w:w="599"/>
        <w:gridCol w:w="850"/>
        <w:gridCol w:w="993"/>
        <w:gridCol w:w="9355"/>
        <w:gridCol w:w="1656"/>
      </w:tblGrid>
      <w:tr>
        <w:tblPrEx>
          <w:tblLayout w:type="fixed"/>
          <w:tblCellMar>
            <w:top w:w="0" w:type="dxa"/>
            <w:left w:w="108" w:type="dxa"/>
            <w:bottom w:w="0" w:type="dxa"/>
            <w:right w:w="108" w:type="dxa"/>
          </w:tblCellMar>
        </w:tblPrEx>
        <w:trPr>
          <w:trHeight w:val="525" w:hRule="atLeast"/>
          <w:jc w:val="center"/>
        </w:trPr>
        <w:tc>
          <w:tcPr>
            <w:tcW w:w="13453"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Times New Roman"/>
                <w:b/>
                <w:bCs/>
                <w:kern w:val="0"/>
                <w:sz w:val="20"/>
                <w:szCs w:val="20"/>
              </w:rPr>
            </w:pPr>
            <w:r>
              <w:rPr>
                <w:rFonts w:hint="eastAsia" w:ascii="宋体" w:hAnsi="宋体" w:cs="宋体"/>
                <w:b/>
                <w:bCs/>
                <w:kern w:val="0"/>
                <w:sz w:val="20"/>
                <w:szCs w:val="20"/>
              </w:rPr>
              <w:t>医学教学模拟教具申购表</w:t>
            </w:r>
            <w:r>
              <w:rPr>
                <w:rFonts w:hint="eastAsia" w:ascii="宋体" w:hAnsi="宋体" w:cs="宋体"/>
                <w:b/>
                <w:bCs/>
                <w:color w:val="0070C0"/>
                <w:kern w:val="0"/>
                <w:sz w:val="20"/>
                <w:szCs w:val="20"/>
              </w:rPr>
              <w:t>（专科护理、急救</w:t>
            </w:r>
            <w:r>
              <w:rPr>
                <w:rFonts w:hint="eastAsia" w:ascii="宋体" w:cs="宋体"/>
                <w:b/>
                <w:bCs/>
                <w:color w:val="0070C0"/>
                <w:kern w:val="0"/>
                <w:sz w:val="20"/>
                <w:szCs w:val="20"/>
              </w:rPr>
              <w:t>技能</w:t>
            </w:r>
            <w:r>
              <w:rPr>
                <w:rFonts w:hint="eastAsia" w:ascii="宋体" w:hAnsi="宋体" w:cs="宋体"/>
                <w:b/>
                <w:bCs/>
                <w:color w:val="0070C0"/>
                <w:kern w:val="0"/>
                <w:sz w:val="20"/>
                <w:szCs w:val="20"/>
              </w:rPr>
              <w:t>）</w:t>
            </w:r>
          </w:p>
        </w:tc>
      </w:tr>
      <w:tr>
        <w:tblPrEx>
          <w:tblLayout w:type="fixed"/>
          <w:tblCellMar>
            <w:top w:w="0" w:type="dxa"/>
            <w:left w:w="108" w:type="dxa"/>
            <w:bottom w:w="0" w:type="dxa"/>
            <w:right w:w="108" w:type="dxa"/>
          </w:tblCellMar>
        </w:tblPrEx>
        <w:trPr>
          <w:trHeight w:val="738"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序号</w:t>
            </w:r>
          </w:p>
        </w:tc>
        <w:tc>
          <w:tcPr>
            <w:tcW w:w="850"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品名</w:t>
            </w:r>
          </w:p>
        </w:tc>
        <w:tc>
          <w:tcPr>
            <w:tcW w:w="993"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购买数量</w:t>
            </w:r>
          </w:p>
          <w:p>
            <w:pPr>
              <w:widowControl/>
              <w:jc w:val="center"/>
              <w:rPr>
                <w:rFonts w:ascii="宋体" w:cs="Times New Roman"/>
                <w:b/>
                <w:bCs/>
                <w:kern w:val="0"/>
                <w:sz w:val="16"/>
                <w:szCs w:val="16"/>
              </w:rPr>
            </w:pPr>
            <w:r>
              <w:rPr>
                <w:rFonts w:hint="eastAsia" w:ascii="宋体" w:hAnsi="宋体" w:cs="宋体"/>
                <w:b/>
                <w:bCs/>
                <w:kern w:val="0"/>
                <w:sz w:val="16"/>
                <w:szCs w:val="16"/>
              </w:rPr>
              <w:t>（具</w:t>
            </w:r>
            <w:r>
              <w:rPr>
                <w:rFonts w:ascii="宋体" w:hAnsi="宋体" w:cs="宋体"/>
                <w:b/>
                <w:bCs/>
                <w:kern w:val="0"/>
                <w:sz w:val="16"/>
                <w:szCs w:val="16"/>
              </w:rPr>
              <w:t>/</w:t>
            </w:r>
            <w:r>
              <w:rPr>
                <w:rFonts w:hint="eastAsia" w:ascii="宋体" w:hAnsi="宋体" w:cs="宋体"/>
                <w:b/>
                <w:bCs/>
                <w:kern w:val="0"/>
                <w:sz w:val="16"/>
                <w:szCs w:val="16"/>
              </w:rPr>
              <w:t>套）</w:t>
            </w:r>
          </w:p>
        </w:tc>
        <w:tc>
          <w:tcPr>
            <w:tcW w:w="9355"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用途、材质、技术要求及参数</w:t>
            </w:r>
          </w:p>
        </w:tc>
        <w:tc>
          <w:tcPr>
            <w:tcW w:w="1656" w:type="dxa"/>
            <w:tcBorders>
              <w:top w:val="nil"/>
              <w:left w:val="nil"/>
              <w:bottom w:val="single" w:color="auto" w:sz="4" w:space="0"/>
              <w:right w:val="single" w:color="auto" w:sz="4" w:space="0"/>
            </w:tcBorders>
            <w:vAlign w:val="center"/>
          </w:tcPr>
          <w:p>
            <w:pPr>
              <w:widowControl/>
              <w:jc w:val="center"/>
              <w:rPr>
                <w:rFonts w:ascii="宋体" w:cs="Times New Roman"/>
                <w:b/>
                <w:bCs/>
                <w:kern w:val="0"/>
                <w:sz w:val="16"/>
                <w:szCs w:val="16"/>
              </w:rPr>
            </w:pPr>
            <w:r>
              <w:rPr>
                <w:rFonts w:hint="eastAsia" w:ascii="宋体" w:hAnsi="宋体" w:cs="宋体"/>
                <w:b/>
                <w:bCs/>
                <w:kern w:val="0"/>
                <w:sz w:val="16"/>
                <w:szCs w:val="16"/>
              </w:rPr>
              <w:t>特殊要求</w:t>
            </w:r>
          </w:p>
        </w:tc>
      </w:tr>
      <w:tr>
        <w:tblPrEx>
          <w:tblLayout w:type="fixed"/>
          <w:tblCellMar>
            <w:top w:w="0" w:type="dxa"/>
            <w:left w:w="108" w:type="dxa"/>
            <w:bottom w:w="0" w:type="dxa"/>
            <w:right w:w="108" w:type="dxa"/>
          </w:tblCellMar>
        </w:tblPrEx>
        <w:trPr>
          <w:trHeight w:val="405"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高级动脉穿刺手臂</w:t>
            </w:r>
          </w:p>
        </w:tc>
        <w:tc>
          <w:tcPr>
            <w:tcW w:w="993" w:type="dxa"/>
            <w:tcBorders>
              <w:top w:val="nil"/>
              <w:left w:val="nil"/>
              <w:bottom w:val="single" w:color="auto" w:sz="4" w:space="0"/>
              <w:right w:val="single" w:color="auto" w:sz="4" w:space="0"/>
            </w:tcBorders>
            <w:vAlign w:val="center"/>
          </w:tcPr>
          <w:p>
            <w:pPr>
              <w:widowControl/>
              <w:jc w:val="left"/>
              <w:rPr>
                <w:rFonts w:ascii="宋体" w:cs="宋体"/>
                <w:kern w:val="0"/>
                <w:sz w:val="16"/>
                <w:szCs w:val="16"/>
              </w:rPr>
            </w:pPr>
            <w:r>
              <w:rPr>
                <w:rFonts w:ascii="宋体" w:cs="宋体"/>
                <w:kern w:val="0"/>
                <w:sz w:val="16"/>
                <w:szCs w:val="16"/>
              </w:rPr>
              <w:t>4</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训练动脉穿刺采血技能。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hint="eastAsia" w:ascii="宋体" w:hAnsi="宋体" w:cs="宋体"/>
                <w:kern w:val="0"/>
                <w:sz w:val="16"/>
                <w:szCs w:val="16"/>
              </w:rPr>
              <w:t>模型为成人男性手臂，手腕灵活；</w:t>
            </w:r>
            <w:r>
              <w:rPr>
                <w:rFonts w:ascii="宋体" w:hAnsi="宋体" w:eastAsia="宋体" w:cs="宋体"/>
                <w:sz w:val="24"/>
                <w:szCs w:val="24"/>
              </w:rPr>
              <w:t>☆</w:t>
            </w:r>
            <w:r>
              <w:rPr>
                <w:rFonts w:hint="eastAsia" w:ascii="宋体" w:hAnsi="宋体" w:cs="宋体"/>
                <w:kern w:val="0"/>
                <w:sz w:val="16"/>
                <w:szCs w:val="16"/>
              </w:rPr>
              <w:t>可手动产生动脉压，可触诊肱动脉和桡动脉，有经皮穿刺的位置；</w:t>
            </w:r>
            <w:r>
              <w:rPr>
                <w:rFonts w:ascii="宋体" w:hAnsi="宋体" w:eastAsia="宋体" w:cs="宋体"/>
                <w:sz w:val="24"/>
                <w:szCs w:val="24"/>
              </w:rPr>
              <w:t>☆</w:t>
            </w:r>
            <w:r>
              <w:rPr>
                <w:rFonts w:hint="eastAsia" w:ascii="宋体" w:hAnsi="宋体" w:cs="宋体"/>
                <w:kern w:val="0"/>
                <w:sz w:val="16"/>
                <w:szCs w:val="16"/>
              </w:rPr>
              <w:t>在实施艾伦试验（检查尺、桡动脉有无闭塞）时，可模拟手掌位置；</w:t>
            </w:r>
            <w:r>
              <w:rPr>
                <w:rFonts w:ascii="宋体" w:hAnsi="宋体" w:eastAsia="宋体" w:cs="宋体"/>
                <w:sz w:val="24"/>
                <w:szCs w:val="24"/>
              </w:rPr>
              <w:t>☆</w:t>
            </w:r>
            <w:r>
              <w:rPr>
                <w:rFonts w:hint="eastAsia" w:ascii="宋体" w:hAnsi="宋体" w:cs="宋体"/>
                <w:kern w:val="0"/>
                <w:sz w:val="16"/>
                <w:szCs w:val="16"/>
              </w:rPr>
              <w:t>可输注液体到模拟动脉内，可让模拟血回流到注射器；</w:t>
            </w:r>
            <w:r>
              <w:rPr>
                <w:rFonts w:ascii="宋体" w:hAnsi="宋体" w:eastAsia="宋体" w:cs="宋体"/>
                <w:sz w:val="24"/>
                <w:szCs w:val="24"/>
              </w:rPr>
              <w:t>☆</w:t>
            </w:r>
            <w:r>
              <w:rPr>
                <w:rFonts w:hint="eastAsia" w:ascii="宋体" w:hAnsi="宋体" w:cs="宋体"/>
                <w:kern w:val="0"/>
                <w:sz w:val="16"/>
                <w:szCs w:val="16"/>
              </w:rPr>
              <w:t>皮肤和动脉血管可更换。</w:t>
            </w:r>
          </w:p>
        </w:tc>
        <w:tc>
          <w:tcPr>
            <w:tcW w:w="1656"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850"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宋体"/>
                <w:kern w:val="0"/>
                <w:sz w:val="16"/>
                <w:szCs w:val="16"/>
              </w:rPr>
            </w:pPr>
            <w:r>
              <w:rPr>
                <w:rFonts w:ascii="宋体" w:cs="宋体"/>
                <w:kern w:val="0"/>
                <w:sz w:val="16"/>
                <w:szCs w:val="16"/>
              </w:rPr>
              <w:t>2</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高级、多功能、全身护理模拟人（女性）</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练习从基础护理到高级综合护理的各项护理技能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1.</w:t>
            </w:r>
            <w:r>
              <w:rPr>
                <w:rFonts w:hint="eastAsia" w:ascii="宋体" w:hAnsi="宋体" w:cs="宋体"/>
                <w:kern w:val="0"/>
                <w:sz w:val="16"/>
                <w:szCs w:val="16"/>
              </w:rPr>
              <w:t>模型皮肤材质高度仿真、耐磨、耐穿刺，各个关节、胸部、腹部连接牢固、不易松脱；有与模型相配套的连接生命体征模拟器共同使用的电子感应装置；生命体征模拟器为彩色显示触摸屏，可通过无线网络实现无线连接使用。</w:t>
            </w:r>
          </w:p>
          <w:p>
            <w:pPr>
              <w:widowControl/>
              <w:jc w:val="left"/>
              <w:rPr>
                <w:rFonts w:ascii="宋体" w:cs="Times New Roman"/>
                <w:kern w:val="0"/>
                <w:sz w:val="16"/>
                <w:szCs w:val="16"/>
              </w:rPr>
            </w:pPr>
            <w:r>
              <w:rPr>
                <w:rFonts w:ascii="宋体" w:hAnsi="宋体" w:cs="宋体"/>
                <w:kern w:val="0"/>
                <w:sz w:val="16"/>
                <w:szCs w:val="16"/>
              </w:rPr>
              <w:t>2</w:t>
            </w:r>
            <w:r>
              <w:rPr>
                <w:rFonts w:ascii="宋体" w:hAnsi="宋体" w:eastAsia="宋体" w:cs="宋体"/>
                <w:sz w:val="24"/>
                <w:szCs w:val="24"/>
              </w:rPr>
              <w:t>☆</w:t>
            </w:r>
            <w:r>
              <w:rPr>
                <w:rFonts w:ascii="宋体" w:cs="宋体"/>
                <w:kern w:val="0"/>
                <w:sz w:val="16"/>
                <w:szCs w:val="16"/>
              </w:rPr>
              <w:t>.</w:t>
            </w:r>
            <w:r>
              <w:rPr>
                <w:rFonts w:hint="eastAsia" w:ascii="宋体" w:hAnsi="宋体" w:cs="宋体"/>
                <w:kern w:val="0"/>
                <w:sz w:val="16"/>
                <w:szCs w:val="16"/>
              </w:rPr>
              <w:t>模型可进行以下技能模拟训练：（</w:t>
            </w:r>
            <w:r>
              <w:rPr>
                <w:rFonts w:ascii="宋体" w:hAnsi="宋体" w:cs="宋体"/>
                <w:kern w:val="0"/>
                <w:sz w:val="16"/>
                <w:szCs w:val="16"/>
              </w:rPr>
              <w:t>1</w:t>
            </w:r>
            <w:r>
              <w:rPr>
                <w:rFonts w:hint="eastAsia" w:ascii="宋体" w:hAnsi="宋体" w:cs="宋体"/>
                <w:kern w:val="0"/>
                <w:sz w:val="16"/>
                <w:szCs w:val="16"/>
              </w:rPr>
              <w:t>）经口及鼻腔插入鼻胃管，进行灌洗</w:t>
            </w:r>
            <w:r>
              <w:rPr>
                <w:rFonts w:ascii="宋体" w:hAnsi="宋体" w:cs="宋体"/>
                <w:kern w:val="0"/>
                <w:sz w:val="16"/>
                <w:szCs w:val="16"/>
              </w:rPr>
              <w:t>(</w:t>
            </w:r>
            <w:r>
              <w:rPr>
                <w:rFonts w:hint="eastAsia" w:ascii="宋体" w:hAnsi="宋体" w:cs="宋体"/>
                <w:kern w:val="0"/>
                <w:sz w:val="16"/>
                <w:szCs w:val="16"/>
              </w:rPr>
              <w:t>胃、肠等</w:t>
            </w:r>
            <w:r>
              <w:rPr>
                <w:rFonts w:ascii="宋体" w:hAnsi="宋体" w:cs="宋体"/>
                <w:kern w:val="0"/>
                <w:sz w:val="16"/>
                <w:szCs w:val="16"/>
              </w:rPr>
              <w:t xml:space="preserve">) / </w:t>
            </w:r>
            <w:r>
              <w:rPr>
                <w:rFonts w:hint="eastAsia" w:ascii="宋体" w:hAnsi="宋体" w:cs="宋体"/>
                <w:kern w:val="0"/>
                <w:sz w:val="16"/>
                <w:szCs w:val="16"/>
              </w:rPr>
              <w:t>管饲法</w:t>
            </w:r>
            <w:r>
              <w:rPr>
                <w:rFonts w:ascii="宋体" w:hAnsi="宋体" w:cs="宋体"/>
                <w:kern w:val="0"/>
                <w:sz w:val="16"/>
                <w:szCs w:val="16"/>
              </w:rPr>
              <w:t>(</w:t>
            </w:r>
            <w:r>
              <w:rPr>
                <w:rFonts w:hint="eastAsia" w:ascii="宋体" w:hAnsi="宋体" w:cs="宋体"/>
                <w:kern w:val="0"/>
                <w:sz w:val="16"/>
                <w:szCs w:val="16"/>
              </w:rPr>
              <w:t>由管灌入胃内喂食</w:t>
            </w:r>
            <w:r>
              <w:rPr>
                <w:rFonts w:ascii="宋体" w:hAnsi="宋体" w:cs="宋体"/>
                <w:kern w:val="0"/>
                <w:sz w:val="16"/>
                <w:szCs w:val="16"/>
              </w:rPr>
              <w:t>)</w:t>
            </w:r>
            <w:r>
              <w:rPr>
                <w:rFonts w:hint="eastAsia" w:ascii="宋体" w:hAnsi="宋体" w:cs="宋体"/>
                <w:kern w:val="0"/>
                <w:sz w:val="16"/>
                <w:szCs w:val="16"/>
              </w:rPr>
              <w:t>。（</w:t>
            </w:r>
            <w:r>
              <w:rPr>
                <w:rFonts w:ascii="宋体" w:hAnsi="宋体" w:cs="宋体"/>
                <w:kern w:val="0"/>
                <w:sz w:val="16"/>
                <w:szCs w:val="16"/>
              </w:rPr>
              <w:t>2</w:t>
            </w:r>
            <w:r>
              <w:rPr>
                <w:rFonts w:hint="eastAsia" w:ascii="宋体" w:hAnsi="宋体" w:cs="宋体"/>
                <w:kern w:val="0"/>
                <w:sz w:val="16"/>
                <w:szCs w:val="16"/>
              </w:rPr>
              <w:t>）吸氧及呼吸囊通气护理。（</w:t>
            </w:r>
            <w:r>
              <w:rPr>
                <w:rFonts w:ascii="宋体" w:hAnsi="宋体" w:cs="宋体"/>
                <w:kern w:val="0"/>
                <w:sz w:val="16"/>
                <w:szCs w:val="16"/>
              </w:rPr>
              <w:t>3</w:t>
            </w:r>
            <w:r>
              <w:rPr>
                <w:rFonts w:hint="eastAsia" w:ascii="宋体" w:hAnsi="宋体" w:cs="宋体"/>
                <w:kern w:val="0"/>
                <w:sz w:val="16"/>
                <w:szCs w:val="16"/>
              </w:rPr>
              <w:t>）气管造口术护理及气管内吸引。（</w:t>
            </w:r>
            <w:r>
              <w:rPr>
                <w:rFonts w:ascii="宋体" w:hAnsi="宋体" w:cs="宋体"/>
                <w:kern w:val="0"/>
                <w:sz w:val="16"/>
                <w:szCs w:val="16"/>
              </w:rPr>
              <w:t>4</w:t>
            </w:r>
            <w:r>
              <w:rPr>
                <w:rFonts w:hint="eastAsia" w:ascii="宋体" w:hAnsi="宋体" w:cs="宋体"/>
                <w:kern w:val="0"/>
                <w:sz w:val="16"/>
                <w:szCs w:val="16"/>
              </w:rPr>
              <w:t>）手臂有逼真的静脉，可行静脉注射及管理，有回血，皮肤和血管可更换。（</w:t>
            </w:r>
            <w:r>
              <w:rPr>
                <w:rFonts w:ascii="宋体" w:hAnsi="宋体" w:cs="宋体"/>
                <w:kern w:val="0"/>
                <w:sz w:val="16"/>
                <w:szCs w:val="16"/>
              </w:rPr>
              <w:t>5</w:t>
            </w:r>
            <w:r>
              <w:rPr>
                <w:rFonts w:hint="eastAsia" w:ascii="宋体" w:hAnsi="宋体" w:cs="宋体"/>
                <w:kern w:val="0"/>
                <w:sz w:val="16"/>
                <w:szCs w:val="16"/>
              </w:rPr>
              <w:t>）有血压测量手臂，可通过液晶触屏生命体征模拟器，收缩压和舒张压可分别以</w:t>
            </w:r>
            <w:r>
              <w:rPr>
                <w:rFonts w:ascii="宋体" w:hAnsi="宋体" w:cs="宋体"/>
                <w:kern w:val="0"/>
                <w:sz w:val="16"/>
                <w:szCs w:val="16"/>
              </w:rPr>
              <w:t>2mmHg</w:t>
            </w:r>
            <w:r>
              <w:rPr>
                <w:rFonts w:hint="eastAsia" w:ascii="宋体" w:hAnsi="宋体" w:cs="宋体"/>
                <w:kern w:val="0"/>
                <w:sz w:val="16"/>
                <w:szCs w:val="16"/>
              </w:rPr>
              <w:t>调节，收缩压</w:t>
            </w:r>
            <w:r>
              <w:rPr>
                <w:rFonts w:ascii="宋体" w:hAnsi="宋体" w:cs="宋体"/>
                <w:kern w:val="0"/>
                <w:sz w:val="16"/>
                <w:szCs w:val="16"/>
              </w:rPr>
              <w:t xml:space="preserve"> 0-300mmHg</w:t>
            </w:r>
            <w:r>
              <w:rPr>
                <w:rFonts w:hint="eastAsia" w:ascii="宋体" w:hAnsi="宋体" w:cs="宋体"/>
                <w:kern w:val="0"/>
                <w:sz w:val="16"/>
                <w:szCs w:val="16"/>
              </w:rPr>
              <w:t>，舒张压</w:t>
            </w:r>
            <w:r>
              <w:rPr>
                <w:rFonts w:ascii="宋体" w:hAnsi="宋体" w:cs="宋体"/>
                <w:kern w:val="0"/>
                <w:sz w:val="16"/>
                <w:szCs w:val="16"/>
              </w:rPr>
              <w:t xml:space="preserve"> 0-300 mmHg</w:t>
            </w:r>
            <w:r>
              <w:rPr>
                <w:rFonts w:hint="eastAsia" w:ascii="宋体" w:hAnsi="宋体" w:cs="宋体"/>
                <w:kern w:val="0"/>
                <w:sz w:val="16"/>
                <w:szCs w:val="16"/>
              </w:rPr>
              <w:t>，听诊间隙可开关；（</w:t>
            </w:r>
            <w:r>
              <w:rPr>
                <w:rFonts w:ascii="宋体" w:hAnsi="宋体" w:cs="宋体"/>
                <w:kern w:val="0"/>
                <w:sz w:val="16"/>
                <w:szCs w:val="16"/>
              </w:rPr>
              <w:t>6</w:t>
            </w:r>
            <w:r>
              <w:rPr>
                <w:rFonts w:hint="eastAsia" w:ascii="宋体" w:hAnsi="宋体" w:cs="宋体"/>
                <w:kern w:val="0"/>
                <w:sz w:val="16"/>
                <w:szCs w:val="16"/>
              </w:rPr>
              <w:t>）锁骨下静脉注射及胸腔引流；（</w:t>
            </w:r>
            <w:r>
              <w:rPr>
                <w:rFonts w:ascii="宋体" w:hAnsi="宋体" w:cs="宋体"/>
                <w:kern w:val="0"/>
                <w:sz w:val="16"/>
                <w:szCs w:val="16"/>
              </w:rPr>
              <w:t>7</w:t>
            </w:r>
            <w:r>
              <w:rPr>
                <w:rFonts w:hint="eastAsia" w:ascii="宋体" w:hAnsi="宋体" w:cs="宋体"/>
                <w:kern w:val="0"/>
                <w:sz w:val="16"/>
                <w:szCs w:val="16"/>
              </w:rPr>
              <w:t>）导尿、灌肠、结肠冲洗训练，有可互换的女性和男性生殖器。（</w:t>
            </w:r>
            <w:r>
              <w:rPr>
                <w:rFonts w:ascii="宋体" w:hAnsi="宋体" w:cs="宋体"/>
                <w:kern w:val="0"/>
                <w:sz w:val="16"/>
                <w:szCs w:val="16"/>
              </w:rPr>
              <w:t>8</w:t>
            </w:r>
            <w:r>
              <w:rPr>
                <w:rFonts w:hint="eastAsia" w:ascii="宋体" w:hAnsi="宋体" w:cs="宋体"/>
                <w:kern w:val="0"/>
                <w:sz w:val="16"/>
                <w:szCs w:val="16"/>
              </w:rPr>
              <w:t>）可测呼吸频率、血压、心电图、心音、呼吸音及肠鸣音等不同的生命参数，可模拟人发声，音量大小可调节。（</w:t>
            </w:r>
            <w:r>
              <w:rPr>
                <w:rFonts w:ascii="宋体" w:hAnsi="宋体" w:cs="宋体"/>
                <w:kern w:val="0"/>
                <w:sz w:val="16"/>
                <w:szCs w:val="16"/>
              </w:rPr>
              <w:t>9</w:t>
            </w:r>
            <w:r>
              <w:rPr>
                <w:rFonts w:hint="eastAsia" w:ascii="宋体" w:hAnsi="宋体" w:cs="宋体"/>
                <w:kern w:val="0"/>
                <w:sz w:val="16"/>
                <w:szCs w:val="16"/>
              </w:rPr>
              <w:t>）可听诊心音、呼吸音、肠鸣音，且心音与心电图同步，音量可调节；呼吸音与呼吸率同步，独立左右肺部或双边声音选择。</w:t>
            </w:r>
            <w:r>
              <w:rPr>
                <w:rFonts w:ascii="宋体" w:hAnsi="宋体" w:cs="宋体"/>
                <w:kern w:val="0"/>
                <w:sz w:val="16"/>
                <w:szCs w:val="16"/>
              </w:rPr>
              <w:t xml:space="preserve"> </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3.</w:t>
            </w:r>
            <w:r>
              <w:rPr>
                <w:rFonts w:hint="eastAsia" w:ascii="宋体" w:hAnsi="宋体" w:cs="宋体"/>
                <w:kern w:val="0"/>
                <w:sz w:val="16"/>
                <w:szCs w:val="16"/>
              </w:rPr>
              <w:t>模型功能后续可升级使用：（</w:t>
            </w:r>
            <w:r>
              <w:rPr>
                <w:rFonts w:ascii="宋体" w:hAnsi="宋体" w:cs="宋体"/>
                <w:kern w:val="0"/>
                <w:sz w:val="16"/>
                <w:szCs w:val="16"/>
              </w:rPr>
              <w:t>1</w:t>
            </w:r>
            <w:r>
              <w:rPr>
                <w:rFonts w:hint="eastAsia" w:ascii="宋体" w:hAnsi="宋体" w:cs="宋体"/>
                <w:kern w:val="0"/>
                <w:sz w:val="16"/>
                <w:szCs w:val="16"/>
              </w:rPr>
              <w:t>）可在操作结束后进行日志查看和评估，可通过</w:t>
            </w:r>
            <w:r>
              <w:rPr>
                <w:rFonts w:ascii="宋体" w:hAnsi="宋体" w:cs="宋体"/>
                <w:kern w:val="0"/>
                <w:sz w:val="16"/>
                <w:szCs w:val="16"/>
              </w:rPr>
              <w:t>USB</w:t>
            </w:r>
            <w:r>
              <w:rPr>
                <w:rFonts w:hint="eastAsia" w:ascii="宋体" w:hAnsi="宋体" w:cs="宋体"/>
                <w:kern w:val="0"/>
                <w:sz w:val="16"/>
                <w:szCs w:val="16"/>
              </w:rPr>
              <w:t>连接线连接到计算机，将操作日志下载到电脑打印结果，以便课后讨论。（</w:t>
            </w:r>
            <w:r>
              <w:rPr>
                <w:rFonts w:ascii="宋体" w:hAnsi="宋体" w:cs="宋体"/>
                <w:kern w:val="0"/>
                <w:sz w:val="16"/>
                <w:szCs w:val="16"/>
              </w:rPr>
              <w:t>2</w:t>
            </w:r>
            <w:r>
              <w:rPr>
                <w:rFonts w:hint="eastAsia" w:ascii="宋体" w:hAnsi="宋体" w:cs="宋体"/>
                <w:kern w:val="0"/>
                <w:sz w:val="16"/>
                <w:szCs w:val="16"/>
              </w:rPr>
              <w:t>）可功能升级，以增加培训病例的逼真性。例如：可配套乳腺检查、乳房切除术和子宫底检查训练评定模块，可配套女性伤口护理评估套装，可配套与之相适应的创伤组件。</w:t>
            </w:r>
          </w:p>
        </w:tc>
        <w:tc>
          <w:tcPr>
            <w:tcW w:w="1656" w:type="dxa"/>
            <w:tcBorders>
              <w:top w:val="nil"/>
              <w:left w:val="nil"/>
              <w:bottom w:val="single" w:color="auto" w:sz="4" w:space="0"/>
              <w:right w:val="single" w:color="auto" w:sz="4" w:space="0"/>
            </w:tcBorders>
          </w:tcPr>
          <w:p>
            <w:pPr>
              <w:rPr>
                <w:rFonts w:cs="Times New Roman"/>
              </w:rPr>
            </w:pPr>
            <w:r>
              <w:rPr>
                <w:rFonts w:hint="eastAsia" w:ascii="宋体" w:hAnsi="宋体" w:cs="宋体"/>
                <w:kern w:val="0"/>
                <w:sz w:val="16"/>
                <w:szCs w:val="16"/>
              </w:rPr>
              <w:t>无</w:t>
            </w:r>
          </w:p>
        </w:tc>
      </w:tr>
      <w:tr>
        <w:tblPrEx>
          <w:tblLayout w:type="fixed"/>
          <w:tblCellMar>
            <w:top w:w="0" w:type="dxa"/>
            <w:left w:w="108" w:type="dxa"/>
            <w:bottom w:w="0" w:type="dxa"/>
            <w:right w:w="108" w:type="dxa"/>
          </w:tblCellMar>
        </w:tblPrEx>
        <w:trPr>
          <w:trHeight w:val="699"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3</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高级、多动能、全身护理模拟人（男性）</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练习从病人基础护理到高级护理的技能。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1.</w:t>
            </w:r>
            <w:r>
              <w:rPr>
                <w:rFonts w:hint="eastAsia" w:ascii="宋体" w:hAnsi="宋体" w:cs="宋体"/>
                <w:kern w:val="0"/>
                <w:sz w:val="16"/>
                <w:szCs w:val="16"/>
              </w:rPr>
              <w:t>模型为男性全身模型，关节灵活，解剖结构逼真；模型有可与之配套的伤口护理评估套装；有可替换的手皮和静脉管；有可互换的女性和</w:t>
            </w:r>
            <w:r>
              <w:rPr>
                <w:rFonts w:ascii="宋体" w:hAnsi="宋体" w:cs="宋体"/>
                <w:kern w:val="0"/>
                <w:sz w:val="16"/>
                <w:szCs w:val="16"/>
              </w:rPr>
              <w:t>/</w:t>
            </w:r>
            <w:r>
              <w:rPr>
                <w:rFonts w:hint="eastAsia" w:ascii="宋体" w:hAnsi="宋体" w:cs="宋体"/>
                <w:kern w:val="0"/>
                <w:sz w:val="16"/>
                <w:szCs w:val="16"/>
              </w:rPr>
              <w:t>或男性生殖器，</w:t>
            </w:r>
            <w:r>
              <w:rPr>
                <w:rFonts w:ascii="宋体" w:hAnsi="宋体" w:cs="宋体"/>
                <w:kern w:val="0"/>
                <w:sz w:val="16"/>
                <w:szCs w:val="16"/>
              </w:rPr>
              <w:t xml:space="preserve"> </w:t>
            </w:r>
            <w:r>
              <w:rPr>
                <w:rFonts w:hint="eastAsia" w:ascii="宋体" w:hAnsi="宋体" w:cs="宋体"/>
                <w:kern w:val="0"/>
                <w:sz w:val="16"/>
                <w:szCs w:val="16"/>
              </w:rPr>
              <w:t>有尿袋和结肠储液袋。</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2.</w:t>
            </w:r>
            <w:r>
              <w:rPr>
                <w:rFonts w:hint="eastAsia" w:ascii="宋体" w:hAnsi="宋体" w:cs="宋体"/>
                <w:kern w:val="0"/>
                <w:sz w:val="16"/>
                <w:szCs w:val="16"/>
              </w:rPr>
              <w:t>模型可进行以下技能模拟训练：（</w:t>
            </w:r>
            <w:r>
              <w:rPr>
                <w:rFonts w:ascii="宋体" w:hAnsi="宋体" w:cs="宋体"/>
                <w:kern w:val="0"/>
                <w:sz w:val="16"/>
                <w:szCs w:val="16"/>
              </w:rPr>
              <w:t>1</w:t>
            </w:r>
            <w:r>
              <w:rPr>
                <w:rFonts w:hint="eastAsia" w:ascii="宋体" w:hAnsi="宋体" w:cs="宋体"/>
                <w:kern w:val="0"/>
                <w:sz w:val="16"/>
                <w:szCs w:val="16"/>
              </w:rPr>
              <w:t>）可练习耳朵、眼睛</w:t>
            </w:r>
            <w:r>
              <w:rPr>
                <w:rFonts w:hint="eastAsia" w:ascii="宋体" w:cs="宋体"/>
                <w:kern w:val="0"/>
                <w:sz w:val="16"/>
                <w:szCs w:val="16"/>
              </w:rPr>
              <w:t>、</w:t>
            </w:r>
            <w:r>
              <w:rPr>
                <w:rFonts w:hint="eastAsia" w:ascii="宋体" w:hAnsi="宋体" w:cs="宋体"/>
                <w:kern w:val="0"/>
                <w:sz w:val="16"/>
                <w:szCs w:val="16"/>
              </w:rPr>
              <w:t>鼻和口的护理；口咽和鼻咽通气道的插入和吸引；（</w:t>
            </w:r>
            <w:r>
              <w:rPr>
                <w:rFonts w:ascii="宋体" w:hAnsi="宋体" w:cs="宋体"/>
                <w:kern w:val="0"/>
                <w:sz w:val="16"/>
                <w:szCs w:val="16"/>
              </w:rPr>
              <w:t>2</w:t>
            </w:r>
            <w:r>
              <w:rPr>
                <w:rFonts w:hint="eastAsia" w:ascii="宋体" w:hAnsi="宋体" w:cs="宋体"/>
                <w:kern w:val="0"/>
                <w:sz w:val="16"/>
                <w:szCs w:val="16"/>
              </w:rPr>
              <w:t>）气管内管的插入、位置固定和护理；（</w:t>
            </w:r>
            <w:r>
              <w:rPr>
                <w:rFonts w:ascii="宋体" w:hAnsi="宋体" w:cs="宋体"/>
                <w:kern w:val="0"/>
                <w:sz w:val="16"/>
                <w:szCs w:val="16"/>
              </w:rPr>
              <w:t>3</w:t>
            </w:r>
            <w:r>
              <w:rPr>
                <w:rFonts w:hint="eastAsia" w:ascii="宋体" w:hAnsi="宋体" w:cs="宋体"/>
                <w:kern w:val="0"/>
                <w:sz w:val="16"/>
                <w:szCs w:val="16"/>
              </w:rPr>
              <w:t>）气管造口术护理和气管吸引；（</w:t>
            </w:r>
            <w:r>
              <w:rPr>
                <w:rFonts w:ascii="宋体" w:hAnsi="宋体" w:cs="宋体"/>
                <w:kern w:val="0"/>
                <w:sz w:val="16"/>
                <w:szCs w:val="16"/>
              </w:rPr>
              <w:t>4</w:t>
            </w:r>
            <w:r>
              <w:rPr>
                <w:rFonts w:hint="eastAsia" w:ascii="宋体" w:hAnsi="宋体" w:cs="宋体"/>
                <w:kern w:val="0"/>
                <w:sz w:val="16"/>
                <w:szCs w:val="16"/>
              </w:rPr>
              <w:t>）不同方式的氧气吸入护理；鼻胃管插入、拔出及鼻饲药物注入护理（包括：胃部灌洗和管饲）；（</w:t>
            </w:r>
            <w:r>
              <w:rPr>
                <w:rFonts w:ascii="宋体" w:hAnsi="宋体" w:cs="宋体"/>
                <w:kern w:val="0"/>
                <w:sz w:val="16"/>
                <w:szCs w:val="16"/>
              </w:rPr>
              <w:t>5</w:t>
            </w:r>
            <w:r>
              <w:rPr>
                <w:rFonts w:hint="eastAsia" w:ascii="宋体" w:hAnsi="宋体" w:cs="宋体"/>
                <w:kern w:val="0"/>
                <w:sz w:val="16"/>
                <w:szCs w:val="16"/>
              </w:rPr>
              <w:t>）可手动产生颈动脉脉搏；（</w:t>
            </w:r>
            <w:r>
              <w:rPr>
                <w:rFonts w:ascii="宋体" w:hAnsi="宋体" w:cs="宋体"/>
                <w:kern w:val="0"/>
                <w:sz w:val="16"/>
                <w:szCs w:val="16"/>
              </w:rPr>
              <w:t>6</w:t>
            </w:r>
            <w:r>
              <w:rPr>
                <w:rFonts w:hint="eastAsia" w:ascii="宋体" w:hAnsi="宋体" w:cs="宋体"/>
                <w:kern w:val="0"/>
                <w:sz w:val="16"/>
                <w:szCs w:val="16"/>
              </w:rPr>
              <w:t>）静脉注射手臂可作周围静脉注射和该位置的护理，可作手部的肘前窝和手背的静脉注射；可作头静脉、正中静脉和贵要、锁骨下静脉注射；（</w:t>
            </w:r>
            <w:r>
              <w:rPr>
                <w:rFonts w:ascii="宋体" w:hAnsi="宋体" w:cs="宋体"/>
                <w:kern w:val="0"/>
                <w:sz w:val="16"/>
                <w:szCs w:val="16"/>
              </w:rPr>
              <w:t>7</w:t>
            </w:r>
            <w:r>
              <w:rPr>
                <w:rFonts w:hint="eastAsia" w:ascii="宋体" w:hAnsi="宋体" w:cs="宋体"/>
                <w:kern w:val="0"/>
                <w:sz w:val="16"/>
                <w:szCs w:val="16"/>
              </w:rPr>
              <w:t>）有血压测量手臂；（</w:t>
            </w:r>
            <w:r>
              <w:rPr>
                <w:rFonts w:ascii="宋体" w:hAnsi="宋体" w:cs="宋体"/>
                <w:kern w:val="0"/>
                <w:sz w:val="16"/>
                <w:szCs w:val="16"/>
              </w:rPr>
              <w:t>8</w:t>
            </w:r>
            <w:r>
              <w:rPr>
                <w:rFonts w:hint="eastAsia" w:ascii="宋体" w:hAnsi="宋体" w:cs="宋体"/>
                <w:kern w:val="0"/>
                <w:sz w:val="16"/>
                <w:szCs w:val="16"/>
              </w:rPr>
              <w:t>）有结肠造瘘口的腹底；可作造口术清洗及护理；（</w:t>
            </w:r>
            <w:r>
              <w:rPr>
                <w:rFonts w:ascii="宋体" w:hAnsi="宋体" w:cs="宋体"/>
                <w:kern w:val="0"/>
                <w:sz w:val="16"/>
                <w:szCs w:val="16"/>
              </w:rPr>
              <w:t>9</w:t>
            </w:r>
            <w:r>
              <w:rPr>
                <w:rFonts w:hint="eastAsia" w:ascii="宋体" w:hAnsi="宋体" w:cs="宋体"/>
                <w:kern w:val="0"/>
                <w:sz w:val="16"/>
                <w:szCs w:val="16"/>
              </w:rPr>
              <w:t>）可做不同造口术和胸腔、腹腔引流管开口处的的护理。</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3</w:t>
            </w:r>
            <w:r>
              <w:rPr>
                <w:rFonts w:ascii="宋体" w:cs="宋体"/>
                <w:kern w:val="0"/>
                <w:sz w:val="16"/>
                <w:szCs w:val="16"/>
              </w:rPr>
              <w:t>.</w:t>
            </w:r>
            <w:r>
              <w:rPr>
                <w:rFonts w:hint="eastAsia" w:ascii="宋体" w:hAnsi="宋体" w:cs="宋体"/>
                <w:kern w:val="0"/>
                <w:sz w:val="16"/>
                <w:szCs w:val="16"/>
              </w:rPr>
              <w:t>模型可连接</w:t>
            </w:r>
            <w:r>
              <w:rPr>
                <w:rFonts w:ascii="宋体" w:hAnsi="宋体" w:cs="宋体"/>
                <w:kern w:val="0"/>
                <w:sz w:val="16"/>
                <w:szCs w:val="16"/>
              </w:rPr>
              <w:t>Pad</w:t>
            </w:r>
            <w:r>
              <w:rPr>
                <w:rFonts w:hint="eastAsia" w:ascii="宋体" w:hAnsi="宋体" w:cs="宋体"/>
                <w:kern w:val="0"/>
                <w:sz w:val="16"/>
                <w:szCs w:val="16"/>
              </w:rPr>
              <w:t>终端，配合使用实现以下功能：（</w:t>
            </w:r>
            <w:r>
              <w:rPr>
                <w:rFonts w:ascii="宋体" w:hAnsi="宋体" w:cs="宋体"/>
                <w:kern w:val="0"/>
                <w:sz w:val="16"/>
                <w:szCs w:val="16"/>
              </w:rPr>
              <w:t>1</w:t>
            </w:r>
            <w:r>
              <w:rPr>
                <w:rFonts w:hint="eastAsia" w:ascii="宋体" w:hAnsi="宋体" w:cs="宋体"/>
                <w:kern w:val="0"/>
                <w:sz w:val="16"/>
                <w:szCs w:val="16"/>
              </w:rPr>
              <w:t>）可听诊正常和异常的心音、呼吸音和肠鸣音；（</w:t>
            </w:r>
            <w:r>
              <w:rPr>
                <w:rFonts w:ascii="宋体" w:hAnsi="宋体" w:cs="宋体"/>
                <w:kern w:val="0"/>
                <w:sz w:val="16"/>
                <w:szCs w:val="16"/>
              </w:rPr>
              <w:t>2</w:t>
            </w:r>
            <w:r>
              <w:rPr>
                <w:rFonts w:hint="eastAsia" w:ascii="宋体" w:hAnsi="宋体" w:cs="宋体"/>
                <w:kern w:val="0"/>
                <w:sz w:val="16"/>
                <w:szCs w:val="16"/>
              </w:rPr>
              <w:t>）授课老师可播放默认的人声或使用麦克风，使模拟人发出不同的声音；（</w:t>
            </w:r>
            <w:r>
              <w:rPr>
                <w:rFonts w:ascii="宋体" w:hAnsi="宋体" w:cs="宋体"/>
                <w:kern w:val="0"/>
                <w:sz w:val="16"/>
                <w:szCs w:val="16"/>
              </w:rPr>
              <w:t>3</w:t>
            </w:r>
            <w:r>
              <w:rPr>
                <w:rFonts w:hint="eastAsia" w:ascii="宋体" w:hAnsi="宋体" w:cs="宋体"/>
                <w:kern w:val="0"/>
                <w:sz w:val="16"/>
                <w:szCs w:val="16"/>
              </w:rPr>
              <w:t>）模拟触诊和听诊血压，可提供收缩压和舒张压，听诊间隙和音量；模型可建立、编辑和运行不同病例，有可升级的计算机接口，使用后续有软件升级和模拟教学课程升级支持。</w:t>
            </w:r>
          </w:p>
        </w:tc>
        <w:tc>
          <w:tcPr>
            <w:tcW w:w="1656" w:type="dxa"/>
            <w:tcBorders>
              <w:top w:val="nil"/>
              <w:left w:val="nil"/>
              <w:bottom w:val="single" w:color="auto" w:sz="4" w:space="0"/>
              <w:right w:val="single" w:color="auto" w:sz="4" w:space="0"/>
            </w:tcBorders>
          </w:tcPr>
          <w:p>
            <w:pPr>
              <w:rPr>
                <w:rFonts w:cs="Times New Roman"/>
              </w:rPr>
            </w:pPr>
            <w:r>
              <w:rPr>
                <w:rFonts w:hint="eastAsia" w:ascii="宋体" w:hAnsi="宋体" w:cs="宋体"/>
                <w:kern w:val="0"/>
                <w:sz w:val="16"/>
                <w:szCs w:val="16"/>
              </w:rPr>
              <w:t>无</w:t>
            </w:r>
          </w:p>
        </w:tc>
      </w:tr>
      <w:tr>
        <w:tblPrEx>
          <w:tblLayout w:type="fixed"/>
          <w:tblCellMar>
            <w:top w:w="0" w:type="dxa"/>
            <w:left w:w="108" w:type="dxa"/>
            <w:bottom w:w="0" w:type="dxa"/>
            <w:right w:w="108" w:type="dxa"/>
          </w:tblCellMar>
        </w:tblPrEx>
        <w:trPr>
          <w:trHeight w:val="263"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4</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高级创伤组件（与本表第</w:t>
            </w:r>
            <w:r>
              <w:rPr>
                <w:rFonts w:ascii="宋体" w:hAnsi="宋体" w:cs="宋体"/>
                <w:kern w:val="0"/>
                <w:sz w:val="16"/>
                <w:szCs w:val="16"/>
              </w:rPr>
              <w:t>2</w:t>
            </w:r>
            <w:r>
              <w:rPr>
                <w:rFonts w:hint="eastAsia" w:ascii="宋体" w:hAnsi="宋体" w:cs="宋体"/>
                <w:kern w:val="0"/>
                <w:sz w:val="16"/>
                <w:szCs w:val="16"/>
              </w:rPr>
              <w:t>项产品能配套使用和自如拆装）</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配合高级、多功能女性护理模拟人使用，训练伤口护理技能。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hint="eastAsia" w:hAnsi="宋体" w:cs="宋体"/>
                <w:sz w:val="16"/>
                <w:szCs w:val="16"/>
              </w:rPr>
              <w:t>模</w:t>
            </w:r>
            <w:r>
              <w:rPr>
                <w:rFonts w:hint="eastAsia" w:ascii="宋体" w:hAnsi="宋体" w:cs="宋体"/>
                <w:kern w:val="0"/>
                <w:sz w:val="16"/>
                <w:szCs w:val="16"/>
              </w:rPr>
              <w:t>型可配合连接安装在与之相匹配的高级、多动能、全身护理模拟人（女性）身上配套使用，以练习逼真的护理技巧。组件内容需求包括：腹部包裹与外科切开模块；带有引流口的腹部外伤切口，配有尼龙缝合线；带孔的外科腹部模块；有感染征象的结肠造口术开口；腹部皮下注射肝素和胰岛素模块；臀部和腹部褥疮模块；膝下截肢后残肢；大腿包裹与冲洗，缝合以及清创术模块；带有坏疽脚趾和足跟部褥疮溃疡的糖尿病足；溃疡的静脉曲张的腿部。</w:t>
            </w:r>
          </w:p>
        </w:tc>
        <w:tc>
          <w:tcPr>
            <w:tcW w:w="1656" w:type="dxa"/>
            <w:tcBorders>
              <w:top w:val="nil"/>
              <w:left w:val="nil"/>
              <w:bottom w:val="single" w:color="auto" w:sz="4" w:space="0"/>
              <w:right w:val="single" w:color="auto" w:sz="4" w:space="0"/>
            </w:tcBorders>
          </w:tcPr>
          <w:p>
            <w:pPr>
              <w:rPr>
                <w:rFonts w:cs="Times New Roman"/>
              </w:rPr>
            </w:pPr>
            <w:r>
              <w:rPr>
                <w:rFonts w:hint="eastAsia" w:ascii="宋体" w:hAnsi="宋体" w:cs="宋体"/>
                <w:kern w:val="0"/>
                <w:sz w:val="16"/>
                <w:szCs w:val="16"/>
              </w:rPr>
              <w:t>无</w:t>
            </w:r>
          </w:p>
        </w:tc>
      </w:tr>
      <w:tr>
        <w:tblPrEx>
          <w:tblLayout w:type="fixed"/>
          <w:tblCellMar>
            <w:top w:w="0" w:type="dxa"/>
            <w:left w:w="108" w:type="dxa"/>
            <w:bottom w:w="0" w:type="dxa"/>
            <w:right w:w="108" w:type="dxa"/>
          </w:tblCellMar>
        </w:tblPrEx>
        <w:trPr>
          <w:trHeight w:val="702"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5</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高级心肺复苏及除颤多功能模拟人（成人，带电子显示器）</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练习急救心肺复苏术及除颤术。</w:t>
            </w:r>
          </w:p>
          <w:p>
            <w:pPr>
              <w:widowControl/>
              <w:jc w:val="left"/>
              <w:rPr>
                <w:rFonts w:ascii="宋体" w:cs="Times New Roman"/>
                <w:kern w:val="0"/>
                <w:sz w:val="16"/>
                <w:szCs w:val="16"/>
              </w:rPr>
            </w:pPr>
            <w:r>
              <w:rPr>
                <w:rFonts w:hint="eastAsia" w:ascii="宋体" w:hAnsi="宋体" w:cs="宋体"/>
                <w:b/>
                <w:bCs/>
                <w:kern w:val="0"/>
                <w:sz w:val="16"/>
                <w:szCs w:val="16"/>
              </w:rPr>
              <w:t>（二）材质、技术要求及主要参数：</w:t>
            </w:r>
            <w:r>
              <w:rPr>
                <w:rFonts w:ascii="宋体" w:hAnsi="宋体" w:cs="宋体"/>
                <w:kern w:val="0"/>
                <w:sz w:val="16"/>
                <w:szCs w:val="16"/>
              </w:rPr>
              <w:t xml:space="preserve">                                                                                                 </w:t>
            </w:r>
            <w:r>
              <w:rPr>
                <w:rFonts w:ascii="宋体" w:hAnsi="宋体" w:eastAsia="宋体" w:cs="宋体"/>
                <w:sz w:val="24"/>
                <w:szCs w:val="24"/>
              </w:rPr>
              <w:t>☆</w:t>
            </w:r>
            <w:r>
              <w:rPr>
                <w:rFonts w:ascii="宋体" w:hAnsi="宋体" w:cs="宋体"/>
                <w:kern w:val="0"/>
                <w:sz w:val="16"/>
                <w:szCs w:val="16"/>
              </w:rPr>
              <w:t>1.</w:t>
            </w:r>
            <w:r>
              <w:rPr>
                <w:rFonts w:hint="eastAsia" w:ascii="宋体" w:hAnsi="宋体" w:cs="宋体"/>
                <w:kern w:val="0"/>
                <w:sz w:val="16"/>
                <w:szCs w:val="16"/>
              </w:rPr>
              <w:t>模型材质：为成人、全身、带电子显示器及训练反馈系统的模型；模仿亚洲人头颈部的解剖结构，具有逼真的牙、舌、悬雍垂、声门、会厌、喉、声带等结构。</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2.</w:t>
            </w:r>
            <w:r>
              <w:rPr>
                <w:rFonts w:hint="eastAsia" w:ascii="宋体" w:hAnsi="宋体" w:cs="宋体"/>
                <w:kern w:val="0"/>
                <w:sz w:val="16"/>
                <w:szCs w:val="16"/>
              </w:rPr>
              <w:t>模型可进行以下技能模拟训练：颈动脉自主搏动；特殊口腔护理；经口、鼻进行氧气吸入；模拟吸痰训练；瞳孔观察；开放气道（可以用仰头举颏法、推举下颌法等方法，且只有开放气道后才能进行人工呼吸）；</w:t>
            </w:r>
            <w:r>
              <w:rPr>
                <w:rFonts w:ascii="宋体" w:hAnsi="宋体" w:cs="宋体"/>
                <w:kern w:val="0"/>
                <w:sz w:val="16"/>
                <w:szCs w:val="16"/>
              </w:rPr>
              <w:t>ALS</w:t>
            </w:r>
            <w:r>
              <w:rPr>
                <w:rFonts w:hint="eastAsia" w:ascii="宋体" w:hAnsi="宋体" w:cs="宋体"/>
                <w:kern w:val="0"/>
                <w:sz w:val="16"/>
                <w:szCs w:val="16"/>
              </w:rPr>
              <w:t>气道管理技术：经口、面罩、口咽导管、鼻咽导管、简易呼吸器、气管内插管等途径的通气技术；有精准的胸部解剖标志，以保证能准确判断胸外心脏按压的位置；</w:t>
            </w:r>
            <w:r>
              <w:rPr>
                <w:rFonts w:hint="eastAsia" w:ascii="宋体" w:hAnsi="宋体" w:cs="宋体"/>
                <w:color w:val="000000"/>
                <w:kern w:val="0"/>
                <w:sz w:val="16"/>
                <w:szCs w:val="16"/>
              </w:rPr>
              <w:t>系统内置有多种正常和异常的心电图</w:t>
            </w:r>
            <w:r>
              <w:rPr>
                <w:rFonts w:hint="eastAsia" w:ascii="宋体" w:hAnsi="宋体" w:cs="宋体"/>
                <w:kern w:val="0"/>
                <w:sz w:val="16"/>
                <w:szCs w:val="16"/>
              </w:rPr>
              <w:t>；可做</w:t>
            </w:r>
            <w:r>
              <w:rPr>
                <w:rFonts w:ascii="宋体" w:hAnsi="宋体" w:cs="宋体"/>
                <w:kern w:val="0"/>
                <w:sz w:val="16"/>
                <w:szCs w:val="16"/>
              </w:rPr>
              <w:t>CPR</w:t>
            </w:r>
            <w:r>
              <w:rPr>
                <w:rFonts w:hint="eastAsia" w:ascii="宋体" w:hAnsi="宋体" w:cs="宋体"/>
                <w:kern w:val="0"/>
                <w:sz w:val="16"/>
                <w:szCs w:val="16"/>
              </w:rPr>
              <w:t>按压，且按压阻力模拟真人大小；可连接目前三甲医院临床常用的心电监护仪、双相波除颤仪进行监护和抢救技能训练；可作血压的测量；可行静脉穿刺。</w:t>
            </w:r>
          </w:p>
          <w:p>
            <w:pPr>
              <w:widowControl/>
              <w:jc w:val="left"/>
              <w:rPr>
                <w:rFonts w:ascii="宋体" w:cs="Times New Roman"/>
                <w:kern w:val="0"/>
                <w:sz w:val="16"/>
                <w:szCs w:val="16"/>
              </w:rPr>
            </w:pPr>
            <w:r>
              <w:rPr>
                <w:rFonts w:ascii="宋体" w:hAnsi="宋体" w:eastAsia="宋体" w:cs="宋体"/>
                <w:sz w:val="24"/>
                <w:szCs w:val="24"/>
              </w:rPr>
              <w:t>☆</w:t>
            </w:r>
            <w:r>
              <w:rPr>
                <w:rFonts w:ascii="宋体" w:cs="宋体"/>
                <w:kern w:val="0"/>
                <w:sz w:val="16"/>
                <w:szCs w:val="16"/>
              </w:rPr>
              <w:t>3.</w:t>
            </w:r>
            <w:r>
              <w:rPr>
                <w:rFonts w:hint="eastAsia" w:ascii="宋体" w:cs="宋体"/>
                <w:kern w:val="0"/>
                <w:sz w:val="16"/>
                <w:szCs w:val="16"/>
              </w:rPr>
              <w:t>模型符合</w:t>
            </w:r>
            <w:r>
              <w:rPr>
                <w:rFonts w:hint="eastAsia" w:ascii="宋体" w:hAnsi="宋体" w:cs="宋体"/>
                <w:kern w:val="0"/>
                <w:sz w:val="16"/>
                <w:szCs w:val="16"/>
              </w:rPr>
              <w:t>美国</w:t>
            </w:r>
            <w:r>
              <w:rPr>
                <w:rFonts w:ascii="宋体" w:hAnsi="宋体" w:cs="宋体"/>
                <w:kern w:val="0"/>
                <w:sz w:val="16"/>
                <w:szCs w:val="16"/>
              </w:rPr>
              <w:t>AHA</w:t>
            </w:r>
            <w:r>
              <w:rPr>
                <w:rFonts w:hint="eastAsia" w:ascii="宋体" w:hAnsi="宋体" w:cs="宋体"/>
                <w:kern w:val="0"/>
                <w:sz w:val="16"/>
                <w:szCs w:val="16"/>
              </w:rPr>
              <w:t>和欧洲</w:t>
            </w:r>
            <w:r>
              <w:rPr>
                <w:rFonts w:ascii="宋体" w:hAnsi="宋体" w:cs="宋体"/>
                <w:kern w:val="0"/>
                <w:sz w:val="16"/>
                <w:szCs w:val="16"/>
              </w:rPr>
              <w:t>ERC</w:t>
            </w:r>
            <w:r>
              <w:rPr>
                <w:rFonts w:hint="eastAsia" w:ascii="宋体" w:hAnsi="宋体" w:cs="宋体"/>
                <w:kern w:val="0"/>
                <w:sz w:val="16"/>
                <w:szCs w:val="16"/>
              </w:rPr>
              <w:t>操作标准，若被近</w:t>
            </w:r>
            <w:r>
              <w:rPr>
                <w:rFonts w:ascii="宋体" w:hAnsi="宋体" w:cs="宋体"/>
                <w:kern w:val="0"/>
                <w:sz w:val="16"/>
                <w:szCs w:val="16"/>
              </w:rPr>
              <w:t>4</w:t>
            </w:r>
            <w:r>
              <w:rPr>
                <w:rFonts w:hint="eastAsia" w:ascii="宋体" w:hAnsi="宋体" w:cs="宋体"/>
                <w:kern w:val="0"/>
                <w:sz w:val="16"/>
                <w:szCs w:val="16"/>
              </w:rPr>
              <w:t>年来作为过全国、四川省护理技能大赛作为比赛专用模型使用者优先考虑。</w:t>
            </w:r>
          </w:p>
        </w:tc>
        <w:tc>
          <w:tcPr>
            <w:tcW w:w="1656" w:type="dxa"/>
            <w:tcBorders>
              <w:top w:val="nil"/>
              <w:left w:val="nil"/>
              <w:bottom w:val="single" w:color="auto" w:sz="4" w:space="0"/>
              <w:right w:val="single" w:color="auto" w:sz="4" w:space="0"/>
            </w:tcBorders>
            <w:textDirection w:val="lrTb"/>
            <w:vAlign w:val="top"/>
          </w:tcPr>
          <w:p>
            <w:pPr>
              <w:rPr>
                <w:rFonts w:cs="Times New Roman"/>
              </w:rPr>
            </w:pPr>
            <w:r>
              <w:rPr>
                <w:rFonts w:hint="eastAsia" w:ascii="宋体" w:hAnsi="宋体" w:cs="宋体"/>
                <w:kern w:val="0"/>
                <w:sz w:val="16"/>
                <w:szCs w:val="16"/>
                <w:lang w:eastAsia="zh-CN"/>
              </w:rPr>
              <w:t>作为包</w:t>
            </w:r>
            <w:r>
              <w:rPr>
                <w:rFonts w:hint="eastAsia" w:ascii="宋体" w:hAnsi="宋体" w:cs="宋体"/>
                <w:kern w:val="0"/>
                <w:sz w:val="16"/>
                <w:szCs w:val="16"/>
                <w:lang w:val="en-US" w:eastAsia="zh-CN"/>
              </w:rPr>
              <w:t>2评分标准中公司送交样品，现场演示项目</w:t>
            </w:r>
          </w:p>
        </w:tc>
      </w:tr>
      <w:tr>
        <w:tblPrEx>
          <w:tblLayout w:type="fixed"/>
          <w:tblCellMar>
            <w:top w:w="0" w:type="dxa"/>
            <w:left w:w="108" w:type="dxa"/>
            <w:bottom w:w="0" w:type="dxa"/>
            <w:right w:w="108" w:type="dxa"/>
          </w:tblCellMar>
        </w:tblPrEx>
        <w:trPr>
          <w:trHeight w:val="972"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6</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心肺复苏模拟人（成人，半身）</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2</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b/>
                <w:bCs/>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练习成人心肺复苏技能</w:t>
            </w:r>
            <w:r>
              <w:rPr>
                <w:rFonts w:ascii="宋体" w:cs="Times New Roman"/>
                <w:kern w:val="0"/>
                <w:sz w:val="16"/>
                <w:szCs w:val="16"/>
              </w:rPr>
              <w:br w:type="textWrapping"/>
            </w: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b/>
                <w:bCs/>
                <w:kern w:val="0"/>
                <w:sz w:val="16"/>
                <w:szCs w:val="16"/>
              </w:rPr>
              <w:t>1.</w:t>
            </w:r>
            <w:r>
              <w:rPr>
                <w:rFonts w:hint="eastAsia" w:ascii="宋体" w:hAnsi="宋体" w:cs="宋体"/>
                <w:b/>
                <w:bCs/>
                <w:kern w:val="0"/>
                <w:sz w:val="16"/>
                <w:szCs w:val="16"/>
              </w:rPr>
              <w:t>模型材质要求：</w:t>
            </w:r>
            <w:r>
              <w:rPr>
                <w:rFonts w:hint="eastAsia" w:ascii="宋体" w:hAnsi="宋体" w:cs="宋体"/>
                <w:kern w:val="0"/>
                <w:sz w:val="16"/>
                <w:szCs w:val="16"/>
              </w:rPr>
              <w:t>模型人为半身，材质为硅橡胶，操作温度－</w:t>
            </w:r>
            <w:r>
              <w:rPr>
                <w:rFonts w:ascii="宋体" w:hAnsi="宋体" w:cs="宋体"/>
                <w:kern w:val="0"/>
                <w:sz w:val="16"/>
                <w:szCs w:val="16"/>
              </w:rPr>
              <w:t>20</w:t>
            </w:r>
            <w:r>
              <w:rPr>
                <w:rFonts w:hint="eastAsia" w:ascii="宋体" w:hAnsi="宋体" w:cs="宋体"/>
                <w:kern w:val="0"/>
                <w:sz w:val="16"/>
                <w:szCs w:val="16"/>
              </w:rPr>
              <w:t>度～－</w:t>
            </w:r>
            <w:r>
              <w:rPr>
                <w:rFonts w:ascii="宋体" w:hAnsi="宋体" w:cs="宋体"/>
                <w:kern w:val="0"/>
                <w:sz w:val="16"/>
                <w:szCs w:val="16"/>
              </w:rPr>
              <w:t>40</w:t>
            </w:r>
            <w:r>
              <w:rPr>
                <w:rFonts w:hint="eastAsia" w:ascii="宋体" w:hAnsi="宋体" w:cs="宋体"/>
                <w:kern w:val="0"/>
                <w:sz w:val="16"/>
                <w:szCs w:val="16"/>
              </w:rPr>
              <w:t>度；模型逼真、轻便，解剖标志准确、真实，能提供所有关于成年</w:t>
            </w:r>
            <w:r>
              <w:rPr>
                <w:rFonts w:ascii="宋体" w:hAnsi="宋体" w:cs="宋体"/>
                <w:kern w:val="0"/>
                <w:sz w:val="16"/>
                <w:szCs w:val="16"/>
              </w:rPr>
              <w:t>CPR</w:t>
            </w:r>
            <w:r>
              <w:rPr>
                <w:rFonts w:hint="eastAsia" w:ascii="宋体" w:hAnsi="宋体" w:cs="宋体"/>
                <w:kern w:val="0"/>
                <w:sz w:val="16"/>
                <w:szCs w:val="16"/>
              </w:rPr>
              <w:t>训练器的重要体表标志；按压弹簧持久耐用，一次性气道、模拟肺叶易于更换；面皮可拆除、清洗、再次使用。模型可经历至少</w:t>
            </w:r>
            <w:r>
              <w:rPr>
                <w:rFonts w:ascii="宋体" w:hAnsi="宋体" w:cs="宋体"/>
                <w:kern w:val="0"/>
                <w:sz w:val="16"/>
                <w:szCs w:val="16"/>
              </w:rPr>
              <w:t>50</w:t>
            </w:r>
            <w:r>
              <w:rPr>
                <w:rFonts w:hint="eastAsia" w:ascii="宋体" w:hAnsi="宋体" w:cs="宋体"/>
                <w:kern w:val="0"/>
                <w:sz w:val="16"/>
                <w:szCs w:val="16"/>
              </w:rPr>
              <w:t>万次按压不损坏，有相关证明材料。</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b/>
                <w:bCs/>
                <w:kern w:val="0"/>
                <w:sz w:val="16"/>
                <w:szCs w:val="16"/>
              </w:rPr>
              <w:t>2.</w:t>
            </w:r>
            <w:r>
              <w:rPr>
                <w:rFonts w:hint="eastAsia" w:ascii="宋体" w:hAnsi="宋体" w:cs="宋体"/>
                <w:b/>
                <w:bCs/>
                <w:kern w:val="0"/>
                <w:sz w:val="16"/>
                <w:szCs w:val="16"/>
              </w:rPr>
              <w:t>模型可进行以下技能训练：</w:t>
            </w:r>
            <w:r>
              <w:rPr>
                <w:rFonts w:hint="eastAsia" w:ascii="宋体" w:hAnsi="宋体" w:cs="宋体"/>
                <w:kern w:val="0"/>
                <w:sz w:val="16"/>
                <w:szCs w:val="16"/>
              </w:rPr>
              <w:t>正确实施头后仰</w:t>
            </w:r>
            <w:r>
              <w:rPr>
                <w:rFonts w:ascii="宋体" w:hAnsi="宋体" w:cs="宋体"/>
                <w:kern w:val="0"/>
                <w:sz w:val="16"/>
                <w:szCs w:val="16"/>
              </w:rPr>
              <w:t>/</w:t>
            </w:r>
            <w:r>
              <w:rPr>
                <w:rFonts w:hint="eastAsia" w:ascii="宋体" w:hAnsi="宋体" w:cs="宋体"/>
                <w:kern w:val="0"/>
                <w:sz w:val="16"/>
                <w:szCs w:val="16"/>
              </w:rPr>
              <w:t>压额抬颌动作后，方可打开气道；可根据声音提示确定按压深度是否正确；胸外心脏按压和人工呼吸操作上下限度，需符合心肺复苏国际指南的操作标准。</w:t>
            </w:r>
            <w:r>
              <w:rPr>
                <w:rFonts w:ascii="宋体" w:hAnsi="宋体" w:cs="宋体"/>
                <w:kern w:val="0"/>
                <w:sz w:val="16"/>
                <w:szCs w:val="16"/>
              </w:rPr>
              <w:t xml:space="preserve"> </w:t>
            </w:r>
          </w:p>
        </w:tc>
        <w:tc>
          <w:tcPr>
            <w:tcW w:w="1656"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405"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7</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高级心肺复苏模拟人（婴儿，带电子显示器）</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b/>
                <w:bCs/>
                <w:kern w:val="0"/>
                <w:sz w:val="16"/>
                <w:szCs w:val="16"/>
              </w:rPr>
            </w:pPr>
            <w:r>
              <w:rPr>
                <w:rFonts w:hint="eastAsia" w:ascii="宋体" w:hAnsi="宋体" w:cs="宋体"/>
                <w:b/>
                <w:bCs/>
                <w:kern w:val="0"/>
                <w:sz w:val="16"/>
                <w:szCs w:val="16"/>
              </w:rPr>
              <w:t>（一）主要用途：训练婴儿心肺复苏技能。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1</w:t>
            </w:r>
            <w:r>
              <w:rPr>
                <w:rFonts w:ascii="宋体" w:cs="宋体"/>
                <w:kern w:val="0"/>
                <w:sz w:val="16"/>
                <w:szCs w:val="16"/>
              </w:rPr>
              <w:t>.</w:t>
            </w:r>
            <w:r>
              <w:rPr>
                <w:rFonts w:ascii="宋体" w:hAnsi="宋体" w:cs="宋体"/>
                <w:kern w:val="0"/>
                <w:sz w:val="16"/>
                <w:szCs w:val="16"/>
              </w:rPr>
              <w:t xml:space="preserve"> </w:t>
            </w:r>
            <w:r>
              <w:rPr>
                <w:rFonts w:hint="eastAsia" w:ascii="宋体" w:hAnsi="宋体" w:cs="宋体"/>
                <w:kern w:val="0"/>
                <w:sz w:val="16"/>
                <w:szCs w:val="16"/>
              </w:rPr>
              <w:t>模型材质：模型人为婴儿全身，材质为硅橡胶；可手动产生颈动脉搏动；模型同时符合年美国</w:t>
            </w:r>
            <w:r>
              <w:rPr>
                <w:rFonts w:ascii="宋体" w:hAnsi="宋体" w:cs="宋体"/>
                <w:kern w:val="0"/>
                <w:sz w:val="16"/>
                <w:szCs w:val="16"/>
              </w:rPr>
              <w:t>AHA2015</w:t>
            </w:r>
            <w:r>
              <w:rPr>
                <w:rFonts w:hint="eastAsia" w:ascii="宋体" w:hAnsi="宋体" w:cs="宋体"/>
                <w:kern w:val="0"/>
                <w:sz w:val="16"/>
                <w:szCs w:val="16"/>
              </w:rPr>
              <w:t>年标准和欧洲</w:t>
            </w:r>
            <w:r>
              <w:rPr>
                <w:rFonts w:ascii="宋体" w:hAnsi="宋体" w:cs="宋体"/>
                <w:kern w:val="0"/>
                <w:sz w:val="16"/>
                <w:szCs w:val="16"/>
              </w:rPr>
              <w:t>ERC</w:t>
            </w:r>
            <w:r>
              <w:rPr>
                <w:rFonts w:hint="eastAsia" w:ascii="宋体" w:hAnsi="宋体" w:cs="宋体"/>
                <w:kern w:val="0"/>
                <w:sz w:val="16"/>
                <w:szCs w:val="16"/>
              </w:rPr>
              <w:t>操作标准；具有直观的数据型液晶电子显示器，可为</w:t>
            </w:r>
            <w:r>
              <w:rPr>
                <w:rFonts w:ascii="宋体" w:hAnsi="宋体" w:cs="宋体"/>
                <w:kern w:val="0"/>
                <w:sz w:val="16"/>
                <w:szCs w:val="16"/>
              </w:rPr>
              <w:t>CPR</w:t>
            </w:r>
            <w:r>
              <w:rPr>
                <w:rFonts w:hint="eastAsia" w:ascii="宋体" w:hAnsi="宋体" w:cs="宋体"/>
                <w:kern w:val="0"/>
                <w:sz w:val="16"/>
                <w:szCs w:val="16"/>
              </w:rPr>
              <w:t>表现提供实时和汇总的反馈，能监测和提高</w:t>
            </w:r>
            <w:r>
              <w:rPr>
                <w:rFonts w:ascii="宋体" w:hAnsi="宋体" w:cs="宋体"/>
                <w:kern w:val="0"/>
                <w:sz w:val="16"/>
                <w:szCs w:val="16"/>
              </w:rPr>
              <w:t>CPR</w:t>
            </w:r>
            <w:r>
              <w:rPr>
                <w:rFonts w:hint="eastAsia" w:ascii="宋体" w:hAnsi="宋体" w:cs="宋体"/>
                <w:kern w:val="0"/>
                <w:sz w:val="16"/>
                <w:szCs w:val="16"/>
              </w:rPr>
              <w:t>的操作技能，能反馈的内容包括：按压深度、按压速率、吹气量、不完全回弹等内容。</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b/>
                <w:bCs/>
                <w:kern w:val="0"/>
                <w:sz w:val="16"/>
                <w:szCs w:val="16"/>
              </w:rPr>
              <w:t>2.</w:t>
            </w:r>
            <w:r>
              <w:rPr>
                <w:rFonts w:ascii="宋体" w:hAnsi="宋体" w:cs="宋体"/>
                <w:kern w:val="0"/>
                <w:sz w:val="16"/>
                <w:szCs w:val="16"/>
              </w:rPr>
              <w:t xml:space="preserve"> </w:t>
            </w:r>
            <w:r>
              <w:rPr>
                <w:rFonts w:hint="eastAsia" w:ascii="宋体" w:hAnsi="宋体" w:cs="宋体"/>
                <w:kern w:val="0"/>
                <w:sz w:val="16"/>
                <w:szCs w:val="16"/>
              </w:rPr>
              <w:t>模型为美国心脏协会指定产品、并提供相关证明材料；模型可经历至少</w:t>
            </w:r>
            <w:r>
              <w:rPr>
                <w:rFonts w:ascii="宋体" w:hAnsi="宋体" w:cs="宋体"/>
                <w:kern w:val="0"/>
                <w:sz w:val="16"/>
                <w:szCs w:val="16"/>
              </w:rPr>
              <w:t>50</w:t>
            </w:r>
            <w:r>
              <w:rPr>
                <w:rFonts w:hint="eastAsia" w:ascii="宋体" w:hAnsi="宋体" w:cs="宋体"/>
                <w:kern w:val="0"/>
                <w:sz w:val="16"/>
                <w:szCs w:val="16"/>
              </w:rPr>
              <w:t>万次按压不损坏，提供证明材料。</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3.</w:t>
            </w:r>
            <w:r>
              <w:rPr>
                <w:rFonts w:hint="eastAsia" w:ascii="宋体" w:hAnsi="宋体" w:cs="宋体"/>
                <w:kern w:val="0"/>
                <w:sz w:val="16"/>
                <w:szCs w:val="16"/>
              </w:rPr>
              <w:t>电子显示器的表现模式可实现：反馈模式、考核模式、评估模式，具体要求如下：（</w:t>
            </w:r>
            <w:r>
              <w:rPr>
                <w:rFonts w:ascii="宋体" w:hAnsi="宋体" w:cs="宋体"/>
                <w:kern w:val="0"/>
                <w:sz w:val="16"/>
                <w:szCs w:val="16"/>
              </w:rPr>
              <w:t>1</w:t>
            </w:r>
            <w:r>
              <w:rPr>
                <w:rFonts w:hint="eastAsia" w:ascii="宋体" w:hAnsi="宋体" w:cs="宋体"/>
                <w:kern w:val="0"/>
                <w:sz w:val="16"/>
                <w:szCs w:val="16"/>
              </w:rPr>
              <w:t>）在反馈模式中，</w:t>
            </w:r>
            <w:r>
              <w:rPr>
                <w:rFonts w:ascii="宋体" w:hAnsi="宋体" w:cs="宋体"/>
                <w:kern w:val="0"/>
                <w:sz w:val="16"/>
                <w:szCs w:val="16"/>
              </w:rPr>
              <w:t>LED</w:t>
            </w:r>
            <w:r>
              <w:rPr>
                <w:rFonts w:hint="eastAsia" w:ascii="宋体" w:hAnsi="宋体" w:cs="宋体"/>
                <w:kern w:val="0"/>
                <w:sz w:val="16"/>
                <w:szCs w:val="16"/>
              </w:rPr>
              <w:t>指示器上会显示实时按压反馈，屏幕上会显示训练时间和错误的手部位置，按压深度指示器上可显示的内容包括：完全回弹，未完全回弹，按压太浅，按压深度适当等内容；按压率表指示器上课显示的内容包括：按压过慢，良好的按压率，按压过快等内容。（</w:t>
            </w:r>
            <w:r>
              <w:rPr>
                <w:rFonts w:ascii="宋体" w:hAnsi="宋体" w:cs="宋体"/>
                <w:kern w:val="0"/>
                <w:sz w:val="16"/>
                <w:szCs w:val="16"/>
              </w:rPr>
              <w:t>2</w:t>
            </w:r>
            <w:r>
              <w:rPr>
                <w:rFonts w:hint="eastAsia" w:ascii="宋体" w:hAnsi="宋体" w:cs="宋体"/>
                <w:kern w:val="0"/>
                <w:sz w:val="16"/>
                <w:szCs w:val="16"/>
              </w:rPr>
              <w:t>）在考核模式中，无反馈模式、不会显示按压反馈，只显示训练定时器。（</w:t>
            </w:r>
            <w:r>
              <w:rPr>
                <w:rFonts w:ascii="宋体" w:hAnsi="宋体" w:cs="宋体"/>
                <w:kern w:val="0"/>
                <w:sz w:val="16"/>
                <w:szCs w:val="16"/>
              </w:rPr>
              <w:t>3</w:t>
            </w:r>
            <w:r>
              <w:rPr>
                <w:rFonts w:hint="eastAsia" w:ascii="宋体" w:hAnsi="宋体" w:cs="宋体"/>
                <w:kern w:val="0"/>
                <w:sz w:val="16"/>
                <w:szCs w:val="16"/>
              </w:rPr>
              <w:t>）在评估报告模式中，</w:t>
            </w:r>
            <w:r>
              <w:rPr>
                <w:rFonts w:ascii="宋体" w:hAnsi="宋体" w:cs="宋体"/>
                <w:kern w:val="0"/>
                <w:sz w:val="16"/>
                <w:szCs w:val="16"/>
              </w:rPr>
              <w:t>LED</w:t>
            </w:r>
            <w:r>
              <w:rPr>
                <w:rFonts w:hint="eastAsia" w:ascii="宋体" w:hAnsi="宋体" w:cs="宋体"/>
                <w:kern w:val="0"/>
                <w:sz w:val="16"/>
                <w:szCs w:val="16"/>
              </w:rPr>
              <w:t>显示屏会显示训练的效果总结，显示内容包含：按压得分，通气得分，按压比例，训练定时器等内容，直观的图形表示，一目了然，按压得分，通气得分，按压比例均按百分比显示，训练定时器按照分秒显示。（</w:t>
            </w:r>
            <w:r>
              <w:rPr>
                <w:rFonts w:ascii="宋体" w:hAnsi="宋体" w:cs="宋体"/>
                <w:kern w:val="0"/>
                <w:sz w:val="16"/>
                <w:szCs w:val="16"/>
              </w:rPr>
              <w:t>4</w:t>
            </w:r>
            <w:r>
              <w:rPr>
                <w:rFonts w:hint="eastAsia" w:ascii="宋体" w:hAnsi="宋体" w:cs="宋体"/>
                <w:kern w:val="0"/>
                <w:sz w:val="16"/>
                <w:szCs w:val="16"/>
              </w:rPr>
              <w:t>）在评估报告模式下，指示灯可显示训练中与深度、按压率和释放有关的错误，并且错误的时候，指示灯会不停的闪烁。</w:t>
            </w:r>
          </w:p>
          <w:p>
            <w:pPr>
              <w:widowControl/>
              <w:jc w:val="left"/>
              <w:rPr>
                <w:rFonts w:ascii="宋体" w:cs="Times New Roman"/>
                <w:kern w:val="0"/>
                <w:sz w:val="16"/>
                <w:szCs w:val="16"/>
              </w:rPr>
            </w:pPr>
            <w:r>
              <w:rPr>
                <w:rFonts w:hint="eastAsia" w:ascii="宋体" w:hAnsi="宋体" w:cs="宋体"/>
                <w:kern w:val="0"/>
                <w:sz w:val="16"/>
                <w:szCs w:val="16"/>
              </w:rPr>
              <w:t>（</w:t>
            </w:r>
            <w:r>
              <w:rPr>
                <w:rFonts w:ascii="宋体" w:hAnsi="宋体" w:cs="宋体"/>
                <w:kern w:val="0"/>
                <w:sz w:val="16"/>
                <w:szCs w:val="16"/>
              </w:rPr>
              <w:t>5</w:t>
            </w:r>
            <w:r>
              <w:rPr>
                <w:rFonts w:hint="eastAsia" w:ascii="宋体" w:hAnsi="宋体" w:cs="宋体"/>
                <w:kern w:val="0"/>
                <w:sz w:val="16"/>
                <w:szCs w:val="16"/>
              </w:rPr>
              <w:t>）按压时，有图形显示按压手部位置是否正确。（</w:t>
            </w:r>
            <w:r>
              <w:rPr>
                <w:rFonts w:ascii="宋体" w:hAnsi="宋体" w:cs="宋体"/>
                <w:kern w:val="0"/>
                <w:sz w:val="16"/>
                <w:szCs w:val="16"/>
              </w:rPr>
              <w:t>6</w:t>
            </w:r>
            <w:r>
              <w:rPr>
                <w:rFonts w:hint="eastAsia" w:ascii="宋体" w:hAnsi="宋体" w:cs="宋体"/>
                <w:kern w:val="0"/>
                <w:sz w:val="16"/>
                <w:szCs w:val="16"/>
              </w:rPr>
              <w:t>）训练的按压总分，用来计算得分的因素包括了按压深度，按压率，释放（有无完全回弹）和手部位置。（</w:t>
            </w:r>
            <w:r>
              <w:rPr>
                <w:rFonts w:ascii="宋体" w:hAnsi="宋体" w:cs="宋体"/>
                <w:kern w:val="0"/>
                <w:sz w:val="16"/>
                <w:szCs w:val="16"/>
              </w:rPr>
              <w:t>7</w:t>
            </w:r>
            <w:r>
              <w:rPr>
                <w:rFonts w:hint="eastAsia" w:ascii="宋体" w:hAnsi="宋体" w:cs="宋体"/>
                <w:kern w:val="0"/>
                <w:sz w:val="16"/>
                <w:szCs w:val="16"/>
              </w:rPr>
              <w:t>）通气的时候，会有短动画的方式显示，显示内容包括：通气量过低，通气量适当，通气量过高。</w:t>
            </w:r>
          </w:p>
          <w:p>
            <w:pPr>
              <w:widowControl/>
              <w:jc w:val="left"/>
              <w:rPr>
                <w:rFonts w:ascii="宋体" w:cs="Times New Roman"/>
                <w:kern w:val="0"/>
                <w:sz w:val="16"/>
                <w:szCs w:val="16"/>
              </w:rPr>
            </w:pPr>
            <w:r>
              <w:rPr>
                <w:rFonts w:ascii="宋体" w:hAnsi="宋体" w:cs="宋体"/>
                <w:kern w:val="0"/>
                <w:sz w:val="16"/>
                <w:szCs w:val="16"/>
              </w:rPr>
              <w:t>4</w:t>
            </w:r>
            <w:r>
              <w:rPr>
                <w:rFonts w:ascii="宋体" w:cs="宋体"/>
                <w:kern w:val="0"/>
                <w:sz w:val="16"/>
                <w:szCs w:val="16"/>
              </w:rPr>
              <w:t>.</w:t>
            </w:r>
            <w:r>
              <w:rPr>
                <w:rFonts w:hint="eastAsia" w:ascii="宋体" w:hAnsi="宋体" w:cs="宋体"/>
                <w:kern w:val="0"/>
                <w:sz w:val="16"/>
                <w:szCs w:val="16"/>
              </w:rPr>
              <w:t>电子显示器会显示训练的效果，显示内容包括：按压得分、通气得分、按压比例（按百分比显示）、训练定时器（按照分秒显示）、直观的按压图形、训练定时器计数等。</w:t>
            </w:r>
          </w:p>
        </w:tc>
        <w:tc>
          <w:tcPr>
            <w:tcW w:w="1656" w:type="dxa"/>
            <w:tcBorders>
              <w:top w:val="nil"/>
              <w:left w:val="nil"/>
              <w:bottom w:val="single" w:color="auto" w:sz="4" w:space="0"/>
              <w:right w:val="single" w:color="auto" w:sz="4" w:space="0"/>
            </w:tcBorders>
          </w:tcPr>
          <w:p>
            <w:pPr>
              <w:rPr>
                <w:rFonts w:cs="Times New Roman"/>
                <w:color w:val="000000"/>
              </w:rPr>
            </w:pPr>
            <w:r>
              <w:rPr>
                <w:rFonts w:hint="eastAsia" w:ascii="宋体" w:cs="宋体"/>
                <w:color w:val="000000"/>
                <w:kern w:val="0"/>
                <w:sz w:val="16"/>
                <w:szCs w:val="16"/>
              </w:rPr>
              <w:t>无</w:t>
            </w:r>
          </w:p>
        </w:tc>
      </w:tr>
      <w:tr>
        <w:tblPrEx>
          <w:tblLayout w:type="fixed"/>
          <w:tblCellMar>
            <w:top w:w="0" w:type="dxa"/>
            <w:left w:w="108" w:type="dxa"/>
            <w:bottom w:w="0" w:type="dxa"/>
            <w:right w:w="108" w:type="dxa"/>
          </w:tblCellMar>
        </w:tblPrEx>
        <w:trPr>
          <w:trHeight w:val="885"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8</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成人气管插管训练模型（透明型）</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2</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练习成人气管插管技能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b/>
                <w:bCs/>
                <w:kern w:val="0"/>
                <w:sz w:val="16"/>
                <w:szCs w:val="16"/>
              </w:rPr>
              <w:t>1.</w:t>
            </w:r>
            <w:r>
              <w:rPr>
                <w:rFonts w:hint="eastAsia" w:ascii="宋体" w:hAnsi="宋体" w:cs="宋体"/>
                <w:kern w:val="0"/>
                <w:sz w:val="16"/>
                <w:szCs w:val="16"/>
              </w:rPr>
              <w:t>模型材质：标准的成人气管插管模型，具有逼真的成人舌、口咽、会厌，喉，声带和气管等解剖结构和生理特征；当操作正确、错误时，均可直观演示和报警提示。</w:t>
            </w:r>
            <w:r>
              <w:rPr>
                <w:rFonts w:ascii="宋体" w:hAnsi="宋体" w:cs="宋体"/>
                <w:kern w:val="0"/>
                <w:sz w:val="16"/>
                <w:szCs w:val="16"/>
              </w:rPr>
              <w:t xml:space="preserve"> </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2.</w:t>
            </w:r>
            <w:r>
              <w:rPr>
                <w:rFonts w:hint="eastAsia" w:ascii="宋体" w:hAnsi="宋体" w:cs="宋体"/>
                <w:kern w:val="0"/>
                <w:sz w:val="16"/>
                <w:szCs w:val="16"/>
              </w:rPr>
              <w:t>模型可进行以下技能模拟训练：经口腔、鼻腔气管插管训练，当正确操作插入气道、错误操作插入食道时，均可直观看到导管的位置，并有报警提示；当导管插入气道后、注入空气进行供气时，可使双肺膨胀；当错误操作、喉镜造成牙齿受压时，有报警提示。</w:t>
            </w:r>
          </w:p>
        </w:tc>
        <w:tc>
          <w:tcPr>
            <w:tcW w:w="1656"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1110"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9</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高级气管插管训练模型（儿童）</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练习儿童气管插管技能。</w:t>
            </w:r>
          </w:p>
          <w:p>
            <w:pPr>
              <w:widowControl/>
              <w:jc w:val="left"/>
              <w:rPr>
                <w:rFonts w:ascii="宋体" w:cs="Times New Roman"/>
                <w:b/>
                <w:bCs/>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b/>
                <w:bCs/>
                <w:kern w:val="0"/>
                <w:sz w:val="16"/>
                <w:szCs w:val="16"/>
              </w:rPr>
              <w:t>1.</w:t>
            </w:r>
            <w:r>
              <w:rPr>
                <w:rFonts w:hint="eastAsia" w:ascii="宋体" w:hAnsi="宋体" w:cs="宋体"/>
                <w:kern w:val="0"/>
                <w:sz w:val="16"/>
                <w:szCs w:val="16"/>
              </w:rPr>
              <w:t>模型材质：为</w:t>
            </w:r>
            <w:r>
              <w:rPr>
                <w:rFonts w:ascii="宋体" w:hAnsi="宋体" w:cs="宋体"/>
                <w:kern w:val="0"/>
                <w:sz w:val="16"/>
                <w:szCs w:val="16"/>
              </w:rPr>
              <w:t>6</w:t>
            </w:r>
            <w:r>
              <w:rPr>
                <w:rFonts w:hint="eastAsia" w:ascii="宋体" w:hAnsi="宋体" w:cs="宋体"/>
                <w:kern w:val="0"/>
                <w:sz w:val="16"/>
                <w:szCs w:val="16"/>
              </w:rPr>
              <w:t>岁儿科半身气管插管模型，具有逼真的舌、口咽、会厌，喉，声带和气管等解剖结构和生理特征。</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2.</w:t>
            </w:r>
            <w:r>
              <w:rPr>
                <w:rFonts w:hint="eastAsia" w:ascii="宋体" w:hAnsi="宋体" w:cs="宋体"/>
                <w:kern w:val="0"/>
                <w:sz w:val="16"/>
                <w:szCs w:val="16"/>
              </w:rPr>
              <w:t>模型可进行以下技能模拟训练：经口腔、鼻腔气管内插管、口咽和鼻咽通气管插管；气道内吸引、复苏球囊通气；可通过吹气方式来测试插管是否正确插入气管，可模拟胃胀气；可手动产生颈动脉搏动；可施行胸外心脏按压。</w:t>
            </w:r>
          </w:p>
        </w:tc>
        <w:tc>
          <w:tcPr>
            <w:tcW w:w="1656" w:type="dxa"/>
            <w:tcBorders>
              <w:top w:val="nil"/>
              <w:left w:val="nil"/>
              <w:bottom w:val="single" w:color="auto" w:sz="4" w:space="0"/>
              <w:right w:val="single" w:color="auto" w:sz="4" w:space="0"/>
            </w:tcBorders>
          </w:tcPr>
          <w:p>
            <w:pPr>
              <w:rPr>
                <w:rFonts w:cs="Times New Roman"/>
              </w:rPr>
            </w:pPr>
            <w:r>
              <w:rPr>
                <w:rFonts w:hint="eastAsia" w:hAnsi="宋体" w:cs="宋体"/>
                <w:sz w:val="16"/>
                <w:szCs w:val="16"/>
              </w:rPr>
              <w:t>无</w:t>
            </w:r>
          </w:p>
        </w:tc>
      </w:tr>
      <w:tr>
        <w:tblPrEx>
          <w:tblLayout w:type="fixed"/>
          <w:tblCellMar>
            <w:top w:w="0" w:type="dxa"/>
            <w:left w:w="108" w:type="dxa"/>
            <w:bottom w:w="0" w:type="dxa"/>
            <w:right w:w="108" w:type="dxa"/>
          </w:tblCellMar>
        </w:tblPrEx>
        <w:trPr>
          <w:trHeight w:val="447"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10</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高级气道梗塞训练模型（成人）</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训练模拟异物气道梗塞</w:t>
            </w:r>
            <w:r>
              <w:rPr>
                <w:rFonts w:ascii="宋体" w:cs="宋体"/>
                <w:kern w:val="0"/>
                <w:sz w:val="16"/>
                <w:szCs w:val="16"/>
              </w:rPr>
              <w:t>--</w:t>
            </w:r>
            <w:r>
              <w:rPr>
                <w:rFonts w:hint="eastAsia" w:ascii="宋体" w:hAnsi="宋体" w:cs="宋体"/>
                <w:kern w:val="0"/>
                <w:sz w:val="16"/>
                <w:szCs w:val="16"/>
              </w:rPr>
              <w:t>腹部按压手法技能</w:t>
            </w:r>
          </w:p>
          <w:p>
            <w:pPr>
              <w:widowControl/>
              <w:jc w:val="left"/>
              <w:rPr>
                <w:rFonts w:ascii="宋体" w:cs="Times New Roman"/>
                <w:kern w:val="0"/>
                <w:sz w:val="16"/>
                <w:szCs w:val="16"/>
              </w:rPr>
            </w:pP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ascii="宋体" w:hAnsi="宋体" w:cs="宋体"/>
                <w:kern w:val="0"/>
                <w:sz w:val="16"/>
                <w:szCs w:val="16"/>
              </w:rPr>
              <w:t>1.</w:t>
            </w:r>
            <w:r>
              <w:rPr>
                <w:rFonts w:hint="eastAsia" w:ascii="宋体" w:hAnsi="宋体" w:cs="宋体"/>
                <w:kern w:val="0"/>
                <w:sz w:val="16"/>
                <w:szCs w:val="16"/>
              </w:rPr>
              <w:t>模型为半身成人男性模型，肋骨和肚脐等解剖学标记清晰可辨，能模拟有意识及无意识患者气道梗赛的处理过程；有小、圆的模拟肉球块状物，可在训练中作为梗塞物使用；配置了滑石粉（用以）模拟喉部的唾液，需要经常使用以减少块状物和口部的摩擦）。</w:t>
            </w:r>
          </w:p>
          <w:p>
            <w:pPr>
              <w:widowControl/>
              <w:jc w:val="left"/>
              <w:rPr>
                <w:rFonts w:ascii="宋体" w:cs="Times New Roman"/>
                <w:kern w:val="0"/>
                <w:sz w:val="16"/>
                <w:szCs w:val="16"/>
              </w:rPr>
            </w:pPr>
            <w:r>
              <w:rPr>
                <w:rFonts w:ascii="宋体" w:cs="宋体"/>
                <w:kern w:val="0"/>
                <w:sz w:val="16"/>
                <w:szCs w:val="16"/>
              </w:rPr>
              <w:t xml:space="preserve"> 2.</w:t>
            </w:r>
            <w:r>
              <w:rPr>
                <w:rFonts w:hint="eastAsia" w:ascii="宋体" w:cs="宋体"/>
                <w:kern w:val="0"/>
                <w:sz w:val="16"/>
                <w:szCs w:val="16"/>
              </w:rPr>
              <w:t>模型符合</w:t>
            </w:r>
            <w:r>
              <w:rPr>
                <w:rFonts w:hint="eastAsia" w:ascii="宋体" w:hAnsi="宋体" w:cs="宋体"/>
                <w:kern w:val="0"/>
                <w:sz w:val="16"/>
                <w:szCs w:val="16"/>
              </w:rPr>
              <w:t>美国</w:t>
            </w:r>
            <w:r>
              <w:rPr>
                <w:rFonts w:ascii="宋体" w:hAnsi="宋体" w:cs="宋体"/>
                <w:kern w:val="0"/>
                <w:sz w:val="16"/>
                <w:szCs w:val="16"/>
              </w:rPr>
              <w:t>AHA</w:t>
            </w:r>
            <w:r>
              <w:rPr>
                <w:rFonts w:hint="eastAsia" w:ascii="宋体" w:hAnsi="宋体" w:cs="宋体"/>
                <w:kern w:val="0"/>
                <w:sz w:val="16"/>
                <w:szCs w:val="16"/>
              </w:rPr>
              <w:t>和欧洲</w:t>
            </w:r>
            <w:r>
              <w:rPr>
                <w:rFonts w:ascii="宋体" w:hAnsi="宋体" w:cs="宋体"/>
                <w:kern w:val="0"/>
                <w:sz w:val="16"/>
                <w:szCs w:val="16"/>
              </w:rPr>
              <w:t>ERC</w:t>
            </w:r>
            <w:r>
              <w:rPr>
                <w:rFonts w:hint="eastAsia" w:ascii="宋体" w:hAnsi="宋体" w:cs="宋体"/>
                <w:kern w:val="0"/>
                <w:sz w:val="16"/>
                <w:szCs w:val="16"/>
              </w:rPr>
              <w:t>操作标准。</w:t>
            </w:r>
          </w:p>
        </w:tc>
        <w:tc>
          <w:tcPr>
            <w:tcW w:w="1656" w:type="dxa"/>
            <w:tcBorders>
              <w:top w:val="nil"/>
              <w:left w:val="nil"/>
              <w:bottom w:val="single" w:color="auto" w:sz="4" w:space="0"/>
              <w:right w:val="single" w:color="auto" w:sz="4" w:space="0"/>
            </w:tcBorders>
          </w:tcPr>
          <w:p>
            <w:pPr>
              <w:rPr>
                <w:rFonts w:cs="Times New Roman"/>
              </w:rPr>
            </w:pPr>
            <w:r>
              <w:rPr>
                <w:rFonts w:hint="eastAsia" w:ascii="宋体" w:hAnsi="宋体" w:cs="宋体"/>
                <w:kern w:val="0"/>
                <w:sz w:val="16"/>
                <w:szCs w:val="16"/>
                <w:lang w:eastAsia="zh-CN"/>
              </w:rPr>
              <w:t>作为包</w:t>
            </w:r>
            <w:r>
              <w:rPr>
                <w:rFonts w:hint="eastAsia" w:ascii="宋体" w:hAnsi="宋体" w:cs="宋体"/>
                <w:kern w:val="0"/>
                <w:sz w:val="16"/>
                <w:szCs w:val="16"/>
                <w:lang w:val="en-US" w:eastAsia="zh-CN"/>
              </w:rPr>
              <w:t>2评分标准中公司送交样品，现场演示项目</w:t>
            </w:r>
          </w:p>
        </w:tc>
      </w:tr>
      <w:tr>
        <w:tblPrEx>
          <w:tblLayout w:type="fixed"/>
          <w:tblCellMar>
            <w:top w:w="0" w:type="dxa"/>
            <w:left w:w="108" w:type="dxa"/>
            <w:bottom w:w="0" w:type="dxa"/>
            <w:right w:w="108" w:type="dxa"/>
          </w:tblCellMar>
        </w:tblPrEx>
        <w:trPr>
          <w:trHeight w:val="557" w:hRule="atLeast"/>
          <w:jc w:val="center"/>
        </w:trPr>
        <w:tc>
          <w:tcPr>
            <w:tcW w:w="599" w:type="dxa"/>
            <w:tcBorders>
              <w:top w:val="nil"/>
              <w:left w:val="single" w:color="auto" w:sz="4" w:space="0"/>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11</w:t>
            </w:r>
          </w:p>
        </w:tc>
        <w:tc>
          <w:tcPr>
            <w:tcW w:w="850"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kern w:val="0"/>
                <w:sz w:val="16"/>
                <w:szCs w:val="16"/>
              </w:rPr>
              <w:t>高级气道梗塞训练模型（婴儿）</w:t>
            </w:r>
          </w:p>
        </w:tc>
        <w:tc>
          <w:tcPr>
            <w:tcW w:w="993"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ascii="宋体" w:hAnsi="宋体" w:cs="宋体"/>
                <w:kern w:val="0"/>
                <w:sz w:val="16"/>
                <w:szCs w:val="16"/>
              </w:rPr>
              <w:t>1</w:t>
            </w:r>
          </w:p>
        </w:tc>
        <w:tc>
          <w:tcPr>
            <w:tcW w:w="9355" w:type="dxa"/>
            <w:tcBorders>
              <w:top w:val="nil"/>
              <w:left w:val="nil"/>
              <w:bottom w:val="single" w:color="auto" w:sz="4" w:space="0"/>
              <w:right w:val="single" w:color="auto" w:sz="4" w:space="0"/>
            </w:tcBorders>
            <w:vAlign w:val="center"/>
          </w:tcPr>
          <w:p>
            <w:pPr>
              <w:widowControl/>
              <w:jc w:val="left"/>
              <w:rPr>
                <w:rFonts w:ascii="宋体" w:cs="Times New Roman"/>
                <w:kern w:val="0"/>
                <w:sz w:val="16"/>
                <w:szCs w:val="16"/>
              </w:rPr>
            </w:pPr>
            <w:r>
              <w:rPr>
                <w:rFonts w:hint="eastAsia" w:ascii="宋体" w:hAnsi="宋体" w:cs="宋体"/>
                <w:b/>
                <w:bCs/>
                <w:kern w:val="0"/>
                <w:sz w:val="16"/>
                <w:szCs w:val="16"/>
              </w:rPr>
              <w:t>（一）主要用途：</w:t>
            </w:r>
            <w:r>
              <w:rPr>
                <w:rFonts w:hint="eastAsia" w:ascii="宋体" w:hAnsi="宋体" w:cs="宋体"/>
                <w:kern w:val="0"/>
                <w:sz w:val="16"/>
                <w:szCs w:val="16"/>
              </w:rPr>
              <w:t>训练婴儿急救。</w:t>
            </w:r>
            <w:r>
              <w:rPr>
                <w:rFonts w:ascii="宋体" w:cs="Times New Roman"/>
                <w:kern w:val="0"/>
                <w:sz w:val="16"/>
                <w:szCs w:val="16"/>
              </w:rPr>
              <w:br w:type="textWrapping"/>
            </w:r>
            <w:r>
              <w:rPr>
                <w:rFonts w:hint="eastAsia" w:ascii="宋体" w:hAnsi="宋体" w:cs="宋体"/>
                <w:b/>
                <w:bCs/>
                <w:kern w:val="0"/>
                <w:sz w:val="16"/>
                <w:szCs w:val="16"/>
              </w:rPr>
              <w:t>（二）材质、技术要求及主要参数：</w:t>
            </w:r>
          </w:p>
          <w:p>
            <w:pPr>
              <w:widowControl/>
              <w:jc w:val="left"/>
              <w:rPr>
                <w:rFonts w:ascii="宋体" w:cs="Times New Roman"/>
                <w:kern w:val="0"/>
                <w:sz w:val="16"/>
                <w:szCs w:val="16"/>
              </w:rPr>
            </w:pPr>
            <w:r>
              <w:rPr>
                <w:rFonts w:ascii="宋体" w:hAnsi="宋体" w:eastAsia="宋体" w:cs="宋体"/>
                <w:sz w:val="24"/>
                <w:szCs w:val="24"/>
              </w:rPr>
              <w:t>☆</w:t>
            </w:r>
            <w:r>
              <w:rPr>
                <w:rFonts w:hint="eastAsia" w:ascii="宋体" w:cs="宋体"/>
                <w:kern w:val="0"/>
                <w:sz w:val="16"/>
                <w:szCs w:val="16"/>
              </w:rPr>
              <w:t>为</w:t>
            </w:r>
            <w:r>
              <w:rPr>
                <w:rFonts w:ascii="宋体" w:hAnsi="宋体" w:cs="宋体"/>
                <w:kern w:val="0"/>
                <w:sz w:val="16"/>
                <w:szCs w:val="16"/>
              </w:rPr>
              <w:t>3</w:t>
            </w:r>
            <w:r>
              <w:rPr>
                <w:rFonts w:hint="eastAsia" w:ascii="宋体" w:hAnsi="宋体" w:cs="宋体"/>
                <w:kern w:val="0"/>
                <w:sz w:val="16"/>
                <w:szCs w:val="16"/>
              </w:rPr>
              <w:t>个月大婴儿模型，有仿真旳生理结构；胸部按压感觉真实，气道系统易于保养，可用仰头</w:t>
            </w:r>
            <w:r>
              <w:rPr>
                <w:rFonts w:ascii="宋体" w:hAnsi="宋体" w:cs="宋体"/>
                <w:kern w:val="0"/>
                <w:sz w:val="16"/>
                <w:szCs w:val="16"/>
              </w:rPr>
              <w:t>/</w:t>
            </w:r>
            <w:r>
              <w:rPr>
                <w:rFonts w:hint="eastAsia" w:ascii="宋体" w:hAnsi="宋体" w:cs="宋体"/>
                <w:kern w:val="0"/>
                <w:sz w:val="16"/>
                <w:szCs w:val="16"/>
              </w:rPr>
              <w:t>抬下颌方法打开气道；至少配置有</w:t>
            </w:r>
            <w:r>
              <w:rPr>
                <w:rFonts w:ascii="宋体" w:hAnsi="宋体" w:cs="宋体"/>
                <w:kern w:val="0"/>
                <w:sz w:val="16"/>
                <w:szCs w:val="16"/>
              </w:rPr>
              <w:t>10</w:t>
            </w:r>
            <w:r>
              <w:rPr>
                <w:rFonts w:hint="eastAsia" w:ascii="宋体" w:hAnsi="宋体" w:cs="宋体"/>
                <w:kern w:val="0"/>
                <w:sz w:val="16"/>
                <w:szCs w:val="16"/>
              </w:rPr>
              <w:t>个模拟异物，用以模拟异物排出和异物梗塞；模型面皮可拆除和再用，易于清洁。</w:t>
            </w:r>
          </w:p>
        </w:tc>
        <w:tc>
          <w:tcPr>
            <w:tcW w:w="1656" w:type="dxa"/>
            <w:tcBorders>
              <w:top w:val="nil"/>
              <w:left w:val="nil"/>
              <w:bottom w:val="single" w:color="auto" w:sz="4" w:space="0"/>
              <w:right w:val="single" w:color="auto" w:sz="4" w:space="0"/>
            </w:tcBorders>
          </w:tcPr>
          <w:p>
            <w:pPr>
              <w:rPr>
                <w:rFonts w:cs="Times New Roman"/>
              </w:rPr>
            </w:pPr>
            <w:r>
              <w:rPr>
                <w:rFonts w:hint="eastAsia" w:ascii="宋体" w:hAnsi="宋体" w:cs="宋体"/>
                <w:kern w:val="0"/>
                <w:sz w:val="16"/>
                <w:szCs w:val="16"/>
                <w:lang w:eastAsia="zh-CN"/>
              </w:rPr>
              <w:t>作为包</w:t>
            </w:r>
            <w:r>
              <w:rPr>
                <w:rFonts w:hint="eastAsia" w:ascii="宋体" w:hAnsi="宋体" w:cs="宋体"/>
                <w:kern w:val="0"/>
                <w:sz w:val="16"/>
                <w:szCs w:val="16"/>
                <w:lang w:val="en-US" w:eastAsia="zh-CN"/>
              </w:rPr>
              <w:t>2评分标准中公司送交样品，现场演示项目</w:t>
            </w:r>
          </w:p>
        </w:tc>
      </w:tr>
      <w:tr>
        <w:tblPrEx>
          <w:tblLayout w:type="fixed"/>
          <w:tblCellMar>
            <w:top w:w="0" w:type="dxa"/>
            <w:left w:w="108" w:type="dxa"/>
            <w:bottom w:w="0" w:type="dxa"/>
            <w:right w:w="108" w:type="dxa"/>
          </w:tblCellMar>
        </w:tblPrEx>
        <w:trPr>
          <w:trHeight w:val="975" w:hRule="atLeast"/>
          <w:jc w:val="center"/>
        </w:trPr>
        <w:tc>
          <w:tcPr>
            <w:tcW w:w="13453" w:type="dxa"/>
            <w:gridSpan w:val="5"/>
            <w:tcBorders>
              <w:top w:val="nil"/>
              <w:left w:val="single" w:color="auto" w:sz="4" w:space="0"/>
              <w:bottom w:val="single" w:color="auto" w:sz="4" w:space="0"/>
              <w:right w:val="single" w:color="auto" w:sz="4" w:space="0"/>
            </w:tcBorders>
            <w:vAlign w:val="center"/>
          </w:tcPr>
          <w:p>
            <w:pPr>
              <w:widowControl/>
              <w:numPr>
                <w:ilvl w:val="0"/>
                <w:numId w:val="1"/>
              </w:numPr>
              <w:jc w:val="center"/>
              <w:rPr>
                <w:rFonts w:ascii="宋体" w:cs="Times New Roman"/>
                <w:b/>
                <w:bCs/>
                <w:kern w:val="0"/>
                <w:sz w:val="20"/>
                <w:szCs w:val="20"/>
              </w:rPr>
            </w:pPr>
            <w:r>
              <w:rPr>
                <w:rFonts w:hint="eastAsia" w:ascii="宋体" w:hAnsi="宋体" w:cs="宋体"/>
                <w:b/>
                <w:bCs/>
                <w:kern w:val="0"/>
                <w:sz w:val="20"/>
                <w:szCs w:val="20"/>
              </w:rPr>
              <w:t>以上所有产品投标、交货验收及售后服务基本要求：</w:t>
            </w:r>
          </w:p>
          <w:p>
            <w:pPr>
              <w:pStyle w:val="13"/>
              <w:spacing w:line="240" w:lineRule="auto"/>
              <w:jc w:val="both"/>
              <w:rPr>
                <w:rFonts w:hint="eastAsia" w:hAnsi="宋体"/>
                <w:sz w:val="16"/>
                <w:szCs w:val="16"/>
              </w:rPr>
            </w:pPr>
            <w:r>
              <w:rPr>
                <w:rFonts w:hAnsi="宋体"/>
                <w:sz w:val="16"/>
                <w:szCs w:val="16"/>
              </w:rPr>
              <w:t>1.</w:t>
            </w:r>
            <w:r>
              <w:rPr>
                <w:rFonts w:hint="eastAsia" w:hAnsi="宋体"/>
                <w:sz w:val="16"/>
                <w:szCs w:val="16"/>
                <w:lang w:eastAsia="zh-CN"/>
              </w:rPr>
              <w:t>参选</w:t>
            </w:r>
            <w:r>
              <w:rPr>
                <w:rFonts w:hint="eastAsia" w:hAnsi="宋体"/>
                <w:sz w:val="16"/>
                <w:szCs w:val="16"/>
              </w:rPr>
              <w:t>方案需提供</w:t>
            </w:r>
            <w:r>
              <w:rPr>
                <w:rFonts w:hint="eastAsia"/>
                <w:sz w:val="16"/>
                <w:szCs w:val="16"/>
              </w:rPr>
              <w:t>：</w:t>
            </w:r>
            <w:r>
              <w:rPr>
                <w:rFonts w:hint="eastAsia" w:hAnsi="宋体"/>
                <w:sz w:val="16"/>
                <w:szCs w:val="16"/>
              </w:rPr>
              <w:t>产品品名、型号、品牌、实物图片、材质及主要功能参数、生产厂家、单价、总价；产品代理授权证书、售后服务承诺书等；上表中所列带“</w:t>
            </w:r>
            <w:r>
              <w:rPr>
                <w:rFonts w:ascii="宋体" w:hAnsi="宋体" w:eastAsia="宋体" w:cs="宋体"/>
                <w:sz w:val="24"/>
                <w:szCs w:val="24"/>
              </w:rPr>
              <w:t>☆</w:t>
            </w:r>
            <w:r>
              <w:rPr>
                <w:rFonts w:hint="eastAsia" w:hAnsi="宋体"/>
                <w:sz w:val="16"/>
                <w:szCs w:val="16"/>
              </w:rPr>
              <w:t>”号的内容为</w:t>
            </w:r>
            <w:r>
              <w:rPr>
                <w:rFonts w:hint="eastAsia" w:hAnsi="宋体"/>
                <w:sz w:val="16"/>
                <w:szCs w:val="16"/>
                <w:lang w:eastAsia="zh-CN"/>
              </w:rPr>
              <w:t>重要技术参数</w:t>
            </w:r>
          </w:p>
          <w:p>
            <w:pPr>
              <w:widowControl/>
              <w:jc w:val="left"/>
              <w:rPr>
                <w:rFonts w:ascii="宋体" w:cs="Times New Roman"/>
                <w:kern w:val="0"/>
                <w:sz w:val="16"/>
                <w:szCs w:val="16"/>
              </w:rPr>
            </w:pPr>
            <w:r>
              <w:rPr>
                <w:rFonts w:ascii="宋体" w:hAnsi="宋体" w:cs="宋体"/>
                <w:kern w:val="0"/>
                <w:sz w:val="16"/>
                <w:szCs w:val="16"/>
              </w:rPr>
              <w:t>2.</w:t>
            </w:r>
            <w:r>
              <w:rPr>
                <w:rFonts w:hint="eastAsia" w:ascii="宋体" w:hAnsi="宋体" w:cs="宋体"/>
                <w:kern w:val="0"/>
                <w:sz w:val="16"/>
                <w:szCs w:val="16"/>
              </w:rPr>
              <w:t>交货验货：供货方需将实物现场安装调试、操作演示是否达到</w:t>
            </w:r>
            <w:r>
              <w:rPr>
                <w:rFonts w:hint="eastAsia" w:ascii="宋体" w:hAnsi="宋体" w:cs="宋体"/>
                <w:kern w:val="0"/>
                <w:sz w:val="16"/>
                <w:szCs w:val="16"/>
                <w:lang w:eastAsia="zh-CN"/>
              </w:rPr>
              <w:t>参选文件</w:t>
            </w:r>
            <w:bookmarkStart w:id="0" w:name="_GoBack"/>
            <w:bookmarkEnd w:id="0"/>
            <w:r>
              <w:rPr>
                <w:rFonts w:hint="eastAsia" w:ascii="宋体" w:hAnsi="宋体" w:cs="宋体"/>
                <w:kern w:val="0"/>
                <w:sz w:val="16"/>
                <w:szCs w:val="16"/>
              </w:rPr>
              <w:t>所描述的材质、功能及主要技术及参数要求</w:t>
            </w:r>
            <w:r>
              <w:rPr>
                <w:rFonts w:ascii="宋体" w:hAnsi="宋体" w:cs="宋体"/>
                <w:kern w:val="0"/>
                <w:sz w:val="16"/>
                <w:szCs w:val="16"/>
              </w:rPr>
              <w:t xml:space="preserve">; </w:t>
            </w:r>
            <w:r>
              <w:rPr>
                <w:rFonts w:hint="eastAsia" w:ascii="宋体" w:hAnsi="宋体" w:cs="宋体"/>
                <w:kern w:val="0"/>
                <w:sz w:val="16"/>
                <w:szCs w:val="16"/>
              </w:rPr>
              <w:t>若不符合要求，购货方可要求退货。</w:t>
            </w:r>
          </w:p>
          <w:p>
            <w:pPr>
              <w:widowControl/>
              <w:jc w:val="left"/>
              <w:rPr>
                <w:rFonts w:ascii="宋体" w:cs="Times New Roman"/>
                <w:kern w:val="0"/>
                <w:sz w:val="16"/>
                <w:szCs w:val="16"/>
              </w:rPr>
            </w:pPr>
            <w:r>
              <w:rPr>
                <w:rFonts w:ascii="宋体" w:hAnsi="宋体" w:cs="宋体"/>
                <w:kern w:val="0"/>
                <w:sz w:val="16"/>
                <w:szCs w:val="16"/>
              </w:rPr>
              <w:t>3.</w:t>
            </w:r>
            <w:r>
              <w:rPr>
                <w:rFonts w:hint="eastAsia" w:ascii="宋体" w:hAnsi="宋体" w:cs="宋体"/>
                <w:kern w:val="0"/>
                <w:sz w:val="16"/>
                <w:szCs w:val="16"/>
              </w:rPr>
              <w:t>售后服务：需及时培训购货方使用方法、注意事项及保养方法等、履行售后服务承诺。</w:t>
            </w:r>
          </w:p>
        </w:tc>
      </w:tr>
    </w:tbl>
    <w:p>
      <w:pPr>
        <w:rPr>
          <w:rFonts w:cs="Times New Roman"/>
          <w:sz w:val="18"/>
          <w:szCs w:val="18"/>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cs="Times New Roman"/>
      </w:rPr>
    </w:pPr>
    <w:r>
      <w:fldChar w:fldCharType="begin"/>
    </w:r>
    <w:r>
      <w:instrText xml:space="preserve"> PAGE   \* MERGEFORMAT </w:instrText>
    </w:r>
    <w:r>
      <w:fldChar w:fldCharType="separate"/>
    </w:r>
    <w:r>
      <w:rPr>
        <w:lang w:val="zh-CN"/>
      </w:rPr>
      <w:t>8</w:t>
    </w:r>
    <w:r>
      <w:rPr>
        <w:lang w:val="zh-CN"/>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4959"/>
    <w:multiLevelType w:val="multilevel"/>
    <w:tmpl w:val="1870495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cs="Wingdings"/>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585A"/>
    <w:rsid w:val="00000A71"/>
    <w:rsid w:val="000075CA"/>
    <w:rsid w:val="00032ADD"/>
    <w:rsid w:val="0003510D"/>
    <w:rsid w:val="000609B3"/>
    <w:rsid w:val="000C5891"/>
    <w:rsid w:val="000C5C5F"/>
    <w:rsid w:val="000C67D2"/>
    <w:rsid w:val="000D2E81"/>
    <w:rsid w:val="000E1A8F"/>
    <w:rsid w:val="000E41EB"/>
    <w:rsid w:val="001058D9"/>
    <w:rsid w:val="001205B3"/>
    <w:rsid w:val="001338D2"/>
    <w:rsid w:val="00134B22"/>
    <w:rsid w:val="00143E12"/>
    <w:rsid w:val="00153B21"/>
    <w:rsid w:val="00173DD3"/>
    <w:rsid w:val="001751BC"/>
    <w:rsid w:val="001A52E8"/>
    <w:rsid w:val="001B5EC6"/>
    <w:rsid w:val="001B60AB"/>
    <w:rsid w:val="001C1C07"/>
    <w:rsid w:val="001D3488"/>
    <w:rsid w:val="001E172B"/>
    <w:rsid w:val="00215264"/>
    <w:rsid w:val="00235C89"/>
    <w:rsid w:val="00272A37"/>
    <w:rsid w:val="00274600"/>
    <w:rsid w:val="002E2B24"/>
    <w:rsid w:val="002E2B68"/>
    <w:rsid w:val="002F5C35"/>
    <w:rsid w:val="00303BFD"/>
    <w:rsid w:val="00305111"/>
    <w:rsid w:val="0030745D"/>
    <w:rsid w:val="0031263B"/>
    <w:rsid w:val="003243C4"/>
    <w:rsid w:val="003322BD"/>
    <w:rsid w:val="00344EA1"/>
    <w:rsid w:val="00356034"/>
    <w:rsid w:val="00356944"/>
    <w:rsid w:val="0037650A"/>
    <w:rsid w:val="00376C0D"/>
    <w:rsid w:val="00393BB0"/>
    <w:rsid w:val="003C06B8"/>
    <w:rsid w:val="003E0EE0"/>
    <w:rsid w:val="003E4DA4"/>
    <w:rsid w:val="0040036F"/>
    <w:rsid w:val="0042684A"/>
    <w:rsid w:val="004337C6"/>
    <w:rsid w:val="00444ED5"/>
    <w:rsid w:val="00445171"/>
    <w:rsid w:val="004575B8"/>
    <w:rsid w:val="00475CC1"/>
    <w:rsid w:val="00480245"/>
    <w:rsid w:val="00480F9E"/>
    <w:rsid w:val="004B2E30"/>
    <w:rsid w:val="004C0AEE"/>
    <w:rsid w:val="004D3242"/>
    <w:rsid w:val="004E4380"/>
    <w:rsid w:val="004E4BBD"/>
    <w:rsid w:val="004F115F"/>
    <w:rsid w:val="00503720"/>
    <w:rsid w:val="005229F0"/>
    <w:rsid w:val="005249BE"/>
    <w:rsid w:val="00535029"/>
    <w:rsid w:val="005359BC"/>
    <w:rsid w:val="00560C6C"/>
    <w:rsid w:val="00561633"/>
    <w:rsid w:val="00561C57"/>
    <w:rsid w:val="00576C33"/>
    <w:rsid w:val="00585E1C"/>
    <w:rsid w:val="00595307"/>
    <w:rsid w:val="005A5F2A"/>
    <w:rsid w:val="005B4EF2"/>
    <w:rsid w:val="005C25F2"/>
    <w:rsid w:val="005C4C10"/>
    <w:rsid w:val="005E0920"/>
    <w:rsid w:val="005E0924"/>
    <w:rsid w:val="005E33F9"/>
    <w:rsid w:val="005F6647"/>
    <w:rsid w:val="006146F7"/>
    <w:rsid w:val="00616DA3"/>
    <w:rsid w:val="0061709F"/>
    <w:rsid w:val="006421E7"/>
    <w:rsid w:val="00644478"/>
    <w:rsid w:val="00670F0B"/>
    <w:rsid w:val="00676BD2"/>
    <w:rsid w:val="00687A08"/>
    <w:rsid w:val="00695860"/>
    <w:rsid w:val="00696B2D"/>
    <w:rsid w:val="006A2191"/>
    <w:rsid w:val="006C0689"/>
    <w:rsid w:val="006C5D97"/>
    <w:rsid w:val="006F0867"/>
    <w:rsid w:val="0071310C"/>
    <w:rsid w:val="00715F27"/>
    <w:rsid w:val="00734014"/>
    <w:rsid w:val="0073585A"/>
    <w:rsid w:val="00735BC1"/>
    <w:rsid w:val="00753076"/>
    <w:rsid w:val="00783ED1"/>
    <w:rsid w:val="0079391E"/>
    <w:rsid w:val="007C012D"/>
    <w:rsid w:val="007C5CDF"/>
    <w:rsid w:val="007E336F"/>
    <w:rsid w:val="007F4A1A"/>
    <w:rsid w:val="00813AEB"/>
    <w:rsid w:val="00815AAB"/>
    <w:rsid w:val="00830EC5"/>
    <w:rsid w:val="00834A91"/>
    <w:rsid w:val="00852EAE"/>
    <w:rsid w:val="00874BA1"/>
    <w:rsid w:val="0087773A"/>
    <w:rsid w:val="00882092"/>
    <w:rsid w:val="00884E6E"/>
    <w:rsid w:val="00892C6B"/>
    <w:rsid w:val="008B1833"/>
    <w:rsid w:val="008B683D"/>
    <w:rsid w:val="008D0C9C"/>
    <w:rsid w:val="008D255C"/>
    <w:rsid w:val="008D4536"/>
    <w:rsid w:val="008E355D"/>
    <w:rsid w:val="009057BD"/>
    <w:rsid w:val="009109DE"/>
    <w:rsid w:val="00917657"/>
    <w:rsid w:val="00925126"/>
    <w:rsid w:val="00932ED3"/>
    <w:rsid w:val="0094050F"/>
    <w:rsid w:val="009419C0"/>
    <w:rsid w:val="00946C8F"/>
    <w:rsid w:val="00960F43"/>
    <w:rsid w:val="00964EF1"/>
    <w:rsid w:val="00971A8C"/>
    <w:rsid w:val="009739CF"/>
    <w:rsid w:val="0098476A"/>
    <w:rsid w:val="0099232B"/>
    <w:rsid w:val="009B7744"/>
    <w:rsid w:val="009C2455"/>
    <w:rsid w:val="009D3AE3"/>
    <w:rsid w:val="00A20A76"/>
    <w:rsid w:val="00A42EAD"/>
    <w:rsid w:val="00A46AEB"/>
    <w:rsid w:val="00A52A09"/>
    <w:rsid w:val="00A5301A"/>
    <w:rsid w:val="00A55057"/>
    <w:rsid w:val="00A7097C"/>
    <w:rsid w:val="00AB3C30"/>
    <w:rsid w:val="00AC0FE8"/>
    <w:rsid w:val="00AC69F1"/>
    <w:rsid w:val="00AD2A80"/>
    <w:rsid w:val="00AD688D"/>
    <w:rsid w:val="00AE528A"/>
    <w:rsid w:val="00B02E3F"/>
    <w:rsid w:val="00B1238D"/>
    <w:rsid w:val="00B1443A"/>
    <w:rsid w:val="00B42158"/>
    <w:rsid w:val="00B43202"/>
    <w:rsid w:val="00B61950"/>
    <w:rsid w:val="00B6621E"/>
    <w:rsid w:val="00B7194F"/>
    <w:rsid w:val="00B83C23"/>
    <w:rsid w:val="00BC1407"/>
    <w:rsid w:val="00BD4273"/>
    <w:rsid w:val="00BE7D97"/>
    <w:rsid w:val="00BF2877"/>
    <w:rsid w:val="00C03B96"/>
    <w:rsid w:val="00C06945"/>
    <w:rsid w:val="00C0776F"/>
    <w:rsid w:val="00C24934"/>
    <w:rsid w:val="00C55E6A"/>
    <w:rsid w:val="00C91F11"/>
    <w:rsid w:val="00CA0ADA"/>
    <w:rsid w:val="00CB7175"/>
    <w:rsid w:val="00CB74E8"/>
    <w:rsid w:val="00CC3D80"/>
    <w:rsid w:val="00CC54DA"/>
    <w:rsid w:val="00CE6DBE"/>
    <w:rsid w:val="00D141AA"/>
    <w:rsid w:val="00D168A6"/>
    <w:rsid w:val="00D34D32"/>
    <w:rsid w:val="00D476EC"/>
    <w:rsid w:val="00D5688D"/>
    <w:rsid w:val="00D72D82"/>
    <w:rsid w:val="00DA0C93"/>
    <w:rsid w:val="00DF4814"/>
    <w:rsid w:val="00DF5F04"/>
    <w:rsid w:val="00E260C0"/>
    <w:rsid w:val="00E264E8"/>
    <w:rsid w:val="00E352D4"/>
    <w:rsid w:val="00E478C1"/>
    <w:rsid w:val="00E53140"/>
    <w:rsid w:val="00E539FA"/>
    <w:rsid w:val="00E6472A"/>
    <w:rsid w:val="00E819F6"/>
    <w:rsid w:val="00E821AE"/>
    <w:rsid w:val="00EA347F"/>
    <w:rsid w:val="00EB750C"/>
    <w:rsid w:val="00EB798F"/>
    <w:rsid w:val="00ED6AE5"/>
    <w:rsid w:val="00EE608A"/>
    <w:rsid w:val="00EE6F0F"/>
    <w:rsid w:val="00F051D9"/>
    <w:rsid w:val="00F11237"/>
    <w:rsid w:val="00F13452"/>
    <w:rsid w:val="00F26141"/>
    <w:rsid w:val="00F32A86"/>
    <w:rsid w:val="00F75551"/>
    <w:rsid w:val="00F81F9F"/>
    <w:rsid w:val="00FA09C0"/>
    <w:rsid w:val="00FB026D"/>
    <w:rsid w:val="00FB61AD"/>
    <w:rsid w:val="00FC04C3"/>
    <w:rsid w:val="00FC1AC6"/>
    <w:rsid w:val="00FC42ED"/>
    <w:rsid w:val="00FF0A60"/>
    <w:rsid w:val="25E851E4"/>
    <w:rsid w:val="384B7658"/>
    <w:rsid w:val="48C35462"/>
    <w:rsid w:val="6B247803"/>
    <w:rsid w:val="746D3470"/>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9"/>
    <w:semiHidden/>
    <w:uiPriority w:val="99"/>
    <w:pPr>
      <w:jc w:val="left"/>
    </w:pPr>
  </w:style>
  <w:style w:type="paragraph" w:styleId="3">
    <w:name w:val="Balloon Text"/>
    <w:basedOn w:val="1"/>
    <w:link w:val="14"/>
    <w:semiHidden/>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semiHidden/>
    <w:uiPriority w:val="99"/>
    <w:rPr>
      <w:sz w:val="21"/>
      <w:szCs w:val="21"/>
    </w:rPr>
  </w:style>
  <w:style w:type="character" w:customStyle="1" w:styleId="9">
    <w:name w:val="Comment Text Char"/>
    <w:basedOn w:val="6"/>
    <w:link w:val="2"/>
    <w:semiHidden/>
    <w:qFormat/>
    <w:uiPriority w:val="99"/>
    <w:rPr>
      <w:rFonts w:cs="Calibri"/>
      <w:szCs w:val="21"/>
    </w:rPr>
  </w:style>
  <w:style w:type="character" w:customStyle="1" w:styleId="10">
    <w:name w:val="Footer Char"/>
    <w:basedOn w:val="6"/>
    <w:link w:val="4"/>
    <w:qFormat/>
    <w:locked/>
    <w:uiPriority w:val="99"/>
    <w:rPr>
      <w:sz w:val="18"/>
      <w:szCs w:val="18"/>
    </w:rPr>
  </w:style>
  <w:style w:type="character" w:customStyle="1" w:styleId="11">
    <w:name w:val="Header Char"/>
    <w:basedOn w:val="6"/>
    <w:link w:val="5"/>
    <w:semiHidden/>
    <w:qFormat/>
    <w:locked/>
    <w:uiPriority w:val="99"/>
    <w:rPr>
      <w:sz w:val="18"/>
      <w:szCs w:val="18"/>
    </w:rPr>
  </w:style>
  <w:style w:type="paragraph" w:customStyle="1" w:styleId="12">
    <w:name w:val="列出段落1"/>
    <w:basedOn w:val="1"/>
    <w:qFormat/>
    <w:uiPriority w:val="99"/>
    <w:pPr>
      <w:ind w:firstLine="420" w:firstLineChars="200"/>
    </w:pPr>
  </w:style>
  <w:style w:type="paragraph" w:customStyle="1" w:styleId="13">
    <w:name w:val="Default"/>
    <w:qFormat/>
    <w:uiPriority w:val="99"/>
    <w:pPr>
      <w:widowControl w:val="0"/>
      <w:autoSpaceDE w:val="0"/>
      <w:autoSpaceDN w:val="0"/>
      <w:adjustRightInd w:val="0"/>
      <w:spacing w:line="360" w:lineRule="auto"/>
    </w:pPr>
    <w:rPr>
      <w:rFonts w:ascii="宋体" w:hAnsi="Calibri" w:eastAsia="宋体" w:cs="宋体"/>
      <w:color w:val="000000"/>
      <w:kern w:val="0"/>
      <w:sz w:val="24"/>
      <w:szCs w:val="24"/>
      <w:lang w:val="en-US" w:eastAsia="zh-CN" w:bidi="ar-SA"/>
    </w:rPr>
  </w:style>
  <w:style w:type="character" w:customStyle="1" w:styleId="14">
    <w:name w:val="Balloon Text Char"/>
    <w:basedOn w:val="6"/>
    <w:link w:val="3"/>
    <w:semiHidden/>
    <w:qFormat/>
    <w:locked/>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Microsoft</Company>
  <Pages>8</Pages>
  <Words>1159</Words>
  <Characters>6609</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2015-11-28T06:23:00Z</dcterms:created>
  <dc:creator>HSXX</dc:creator>
  <cp:lastModifiedBy>Administrator</cp:lastModifiedBy>
  <cp:lastPrinted>2016-06-13T08:26:00Z</cp:lastPrinted>
  <dcterms:modified xsi:type="dcterms:W3CDTF">2016-11-03T06:16:27Z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